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word/embeddings/oleObject18.bin" ContentType="application/vnd.openxmlformats-officedocument.oleObject"/>
  <Default Extension="wmf" ContentType="image/x-wmf"/>
  <Override PartName="/word/embeddings/oleObject16.bin" ContentType="application/vnd.openxmlformats-officedocument.oleObject"/>
  <Override PartName="/word/embeddings/oleObject17.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embeddings/oleObject14.bin" ContentType="application/vnd.openxmlformats-officedocument.oleObject"/>
  <Override PartName="/word/embeddings/oleObject15.bin" ContentType="application/vnd.openxmlformats-officedocument.oleObject"/>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embeddings/oleObject9.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4.xml" ContentType="application/vnd.openxmlformats-officedocument.wordprocessingml.head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8E560D">
        <w:rPr>
          <w:b/>
          <w:noProof/>
          <w:sz w:val="24"/>
        </w:rPr>
        <w:t>RAN4</w:t>
      </w:r>
      <w:r>
        <w:rPr>
          <w:b/>
          <w:noProof/>
          <w:sz w:val="24"/>
        </w:rPr>
        <w:t xml:space="preserve"> Meeting #</w:t>
      </w:r>
      <w:r w:rsidR="008E560D">
        <w:rPr>
          <w:b/>
          <w:noProof/>
          <w:sz w:val="24"/>
        </w:rPr>
        <w:t>7</w:t>
      </w:r>
      <w:r w:rsidR="00C4414F">
        <w:rPr>
          <w:b/>
          <w:noProof/>
          <w:sz w:val="24"/>
        </w:rPr>
        <w:t>2</w:t>
      </w:r>
      <w:r w:rsidR="00024701">
        <w:rPr>
          <w:b/>
          <w:noProof/>
          <w:sz w:val="24"/>
        </w:rPr>
        <w:t>bis</w:t>
      </w:r>
      <w:r>
        <w:rPr>
          <w:b/>
          <w:i/>
          <w:noProof/>
          <w:sz w:val="24"/>
        </w:rPr>
        <w:t xml:space="preserve"> </w:t>
      </w:r>
      <w:r>
        <w:rPr>
          <w:b/>
          <w:i/>
          <w:noProof/>
          <w:sz w:val="28"/>
        </w:rPr>
        <w:tab/>
      </w:r>
      <w:r w:rsidR="001D44F4">
        <w:rPr>
          <w:b/>
          <w:i/>
          <w:noProof/>
          <w:sz w:val="28"/>
        </w:rPr>
        <w:t>R4-</w:t>
      </w:r>
      <w:r w:rsidR="00D23B79">
        <w:rPr>
          <w:b/>
          <w:i/>
          <w:noProof/>
          <w:sz w:val="28"/>
        </w:rPr>
        <w:t>14</w:t>
      </w:r>
      <w:r w:rsidR="00CE60EF">
        <w:rPr>
          <w:b/>
          <w:i/>
          <w:noProof/>
          <w:sz w:val="28"/>
        </w:rPr>
        <w:t>6139</w:t>
      </w:r>
    </w:p>
    <w:p w:rsidR="00274D08" w:rsidRPr="00274D08" w:rsidRDefault="005731DE" w:rsidP="00274D08">
      <w:pPr>
        <w:pStyle w:val="CRCoverPage"/>
        <w:outlineLvl w:val="0"/>
        <w:rPr>
          <w:b/>
          <w:noProof/>
          <w:sz w:val="24"/>
          <w:lang w:val="en-US"/>
        </w:rPr>
      </w:pPr>
      <w:r w:rsidRPr="005731DE">
        <w:rPr>
          <w:b/>
          <w:noProof/>
          <w:sz w:val="24"/>
          <w:lang w:val="en-US"/>
        </w:rPr>
        <w:t>Singapore, 6 – 10 Oct, 2014</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E07A16" w:rsidP="0051580D">
            <w:pPr>
              <w:pStyle w:val="CRCoverPage"/>
              <w:spacing w:after="0"/>
              <w:rPr>
                <w:b/>
                <w:noProof/>
                <w:sz w:val="28"/>
              </w:rPr>
            </w:pPr>
            <w:r>
              <w:rPr>
                <w:b/>
                <w:noProof/>
                <w:sz w:val="28"/>
              </w:rPr>
              <w:t>36.1</w:t>
            </w:r>
            <w:r w:rsidR="00C12A1F">
              <w:rPr>
                <w:b/>
                <w:noProof/>
                <w:sz w:val="28"/>
              </w:rPr>
              <w:t>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2F325A" w:rsidRDefault="00C12A1F" w:rsidP="003D4C90">
            <w:pPr>
              <w:pStyle w:val="CRCoverPage"/>
              <w:spacing w:after="0"/>
              <w:rPr>
                <w:noProof/>
                <w:sz w:val="28"/>
                <w:szCs w:val="28"/>
              </w:rPr>
            </w:pPr>
            <w:r w:rsidRPr="00C12A1F">
              <w:rPr>
                <w:noProof/>
                <w:sz w:val="28"/>
                <w:szCs w:val="28"/>
              </w:rPr>
              <w:t>2611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E07A16" w:rsidP="004901BD">
            <w:pPr>
              <w:pStyle w:val="CRCoverPage"/>
              <w:spacing w:after="0"/>
              <w:jc w:val="center"/>
              <w:rPr>
                <w:noProof/>
              </w:rPr>
            </w:pPr>
            <w:r>
              <w:rPr>
                <w:b/>
                <w:noProof/>
                <w:sz w:val="32"/>
              </w:rPr>
              <w:t>1</w:t>
            </w:r>
            <w:r w:rsidR="008765F1">
              <w:rPr>
                <w:b/>
                <w:noProof/>
                <w:sz w:val="32"/>
              </w:rPr>
              <w:t>2</w:t>
            </w:r>
            <w:r w:rsidR="006B575C">
              <w:rPr>
                <w:b/>
                <w:noProof/>
                <w:sz w:val="32"/>
              </w:rPr>
              <w:t>.</w:t>
            </w:r>
            <w:r w:rsidR="004901BD">
              <w:rPr>
                <w:b/>
                <w:noProof/>
                <w:sz w:val="32"/>
              </w:rPr>
              <w:t>5</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A378D"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472DBB" w:rsidP="006242D4">
            <w:pPr>
              <w:pStyle w:val="CRCoverPage"/>
              <w:spacing w:after="0"/>
              <w:ind w:left="100"/>
              <w:rPr>
                <w:noProof/>
              </w:rPr>
            </w:pPr>
            <w:r w:rsidRPr="00472DBB">
              <w:rPr>
                <w:noProof/>
              </w:rPr>
              <w:t>Interruptions with RSTD Measurements for 3DL CA</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FA5C6B" w:rsidRPr="00FA5C6B" w:rsidRDefault="00A63E3F" w:rsidP="00FA5C6B">
            <w:pPr>
              <w:pStyle w:val="CRCoverPage"/>
              <w:spacing w:after="0"/>
              <w:ind w:left="100"/>
              <w:rPr>
                <w:noProof/>
              </w:rPr>
            </w:pPr>
            <w:r w:rsidRPr="00A63E3F">
              <w:rPr>
                <w:noProof/>
              </w:rPr>
              <w:t>Alcatel-Lucent</w:t>
            </w:r>
            <w:r w:rsidR="00856DE9">
              <w:rPr>
                <w:noProof/>
              </w:rPr>
              <w:t>, Ericsson</w:t>
            </w:r>
          </w:p>
          <w:p w:rsidR="001E41F3" w:rsidRDefault="001E41F3">
            <w:pPr>
              <w:pStyle w:val="CRCoverPage"/>
              <w:spacing w:after="0"/>
              <w:ind w:left="100"/>
              <w:rPr>
                <w:noProof/>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A63E3F">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DC08B9" w:rsidRDefault="00472DBB">
            <w:pPr>
              <w:pStyle w:val="CRCoverPage"/>
              <w:spacing w:after="0"/>
              <w:ind w:left="100"/>
              <w:rPr>
                <w:i/>
                <w:iCs/>
                <w:noProof/>
              </w:rPr>
            </w:pPr>
            <w:r w:rsidRPr="00472DBB">
              <w:rPr>
                <w:i/>
                <w:iCs/>
                <w:noProof/>
              </w:rPr>
              <w:t>LTE_CA_B1_B19_B21-Core,, LTE_CA_B1_B3_B20-Core, LTE_CA_B1_B3_B5-Core, LTE_CA_B1_B3_B8-Core</w:t>
            </w:r>
            <w:r w:rsidR="00DC08B9">
              <w:rPr>
                <w:i/>
                <w:iCs/>
                <w:noProof/>
              </w:rPr>
              <w:t>,</w:t>
            </w:r>
          </w:p>
          <w:p w:rsidR="001E41F3" w:rsidRDefault="00472DBB">
            <w:pPr>
              <w:pStyle w:val="CRCoverPage"/>
              <w:spacing w:after="0"/>
              <w:ind w:left="100"/>
              <w:rPr>
                <w:noProof/>
              </w:rPr>
            </w:pPr>
            <w:r w:rsidRPr="00472DBB">
              <w:rPr>
                <w:i/>
                <w:iCs/>
                <w:noProof/>
              </w:rPr>
              <w:t>LTE_CA_B1_B42_B42-Core, LTE_CA_B1_B5_B7-Core, LTE_CA_B1_B7_B20-Core, LTE_CA_B19_B42_B42-Core, LTE_CA_B2_B12_B12-Core, LTE_CA_B2_B12_B30-Core, LTE_CA_B2_B2_B13-Core, LTE_CA_B2_B29_B30-Core, LTE_CA_B2_B4_B12-Core, LTE_CA_B2_B4_B13-Core, LTE_CA_B2_B4_B5-Core, LTE_CA_B2_B5_B12-Core, LTE_CA_B2_B5_B30-Core, LTE_CA_B3_B3_B7-Core, LTE_CA_B3_B42_B42-Core, LTE_CA_B3_B7_B20-Core, LTE_CA_B3_B7_B7-Core, LTE_CA_B4_B12_B12-Core, LTE_CA_B4_B12_B30-Core, LTE_CA_B4_B29_B30-Core, LTE_CA_B4_B4_B13-Core, LTE_CA_B4_B5_B12-Core, LTE_CA_B4_B5_B30-Core, LTE_CA_B7_B8_B20-Core, LTE_CA_C_B40_3DL_BW-Core, LTE_CA_C_B41_3DL-Core, LTE_CA_NC_B41_3DL-Core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B5DA7" w:rsidP="000D6B4D">
            <w:pPr>
              <w:pStyle w:val="CRCoverPage"/>
              <w:spacing w:after="0"/>
              <w:ind w:left="100"/>
              <w:rPr>
                <w:noProof/>
              </w:rPr>
            </w:pPr>
            <w:r>
              <w:rPr>
                <w:noProof/>
              </w:rPr>
              <w:t>2014-0</w:t>
            </w:r>
            <w:r w:rsidR="000D6B4D">
              <w:rPr>
                <w:noProof/>
              </w:rPr>
              <w:t>9</w:t>
            </w:r>
            <w:r w:rsidR="008A48E6">
              <w:rPr>
                <w:noProof/>
              </w:rPr>
              <w:t>-</w:t>
            </w:r>
            <w:r w:rsidR="0027322F">
              <w:rPr>
                <w:noProof/>
              </w:rPr>
              <w:t>29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A63E3F">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A63E3F">
              <w:rPr>
                <w:noProof/>
              </w:rPr>
              <w:t>1</w:t>
            </w:r>
            <w:r w:rsidR="008B5DA7">
              <w:rPr>
                <w:noProof/>
              </w:rPr>
              <w:t>2</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t>Rel-13</w:t>
            </w:r>
            <w:r w:rsidR="0051580D">
              <w:rPr>
                <w:i/>
                <w:noProof/>
                <w:sz w:val="18"/>
              </w:rPr>
              <w:tab/>
              <w:t>(Release 13)</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Pr="006A1C92" w:rsidRDefault="00B11BC1" w:rsidP="00B11BC1">
            <w:pPr>
              <w:pStyle w:val="CRCoverPage"/>
              <w:spacing w:after="0"/>
              <w:rPr>
                <w:noProof/>
              </w:rPr>
            </w:pPr>
            <w:r w:rsidRPr="00B11BC1">
              <w:rPr>
                <w:i/>
                <w:noProof/>
              </w:rPr>
              <w:t xml:space="preserve">Interruptions </w:t>
            </w:r>
            <w:r>
              <w:rPr>
                <w:i/>
                <w:noProof/>
              </w:rPr>
              <w:t xml:space="preserve">due to </w:t>
            </w:r>
            <w:r w:rsidRPr="00B11BC1">
              <w:rPr>
                <w:i/>
                <w:noProof/>
              </w:rPr>
              <w:t xml:space="preserve">RSTD Measurements </w:t>
            </w:r>
            <w:r>
              <w:rPr>
                <w:i/>
                <w:noProof/>
              </w:rPr>
              <w:t xml:space="preserve">are not defined </w:t>
            </w:r>
            <w:r w:rsidRPr="00B11BC1">
              <w:rPr>
                <w:i/>
                <w:noProof/>
              </w:rPr>
              <w:t>for 3DL CA</w:t>
            </w:r>
          </w:p>
        </w:tc>
      </w:tr>
      <w:tr w:rsidR="001E41F3" w:rsidTr="008C19F7">
        <w:trPr>
          <w:trHeight w:val="80"/>
        </w:trPr>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6A1C92"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D822BB" w:rsidRDefault="00B11BC1" w:rsidP="00F64403">
            <w:pPr>
              <w:pStyle w:val="CRCoverPage"/>
              <w:spacing w:after="0"/>
              <w:rPr>
                <w:i/>
                <w:noProof/>
              </w:rPr>
            </w:pPr>
            <w:r>
              <w:rPr>
                <w:i/>
                <w:noProof/>
              </w:rPr>
              <w:t xml:space="preserve">Add a new section to define the </w:t>
            </w:r>
            <w:r w:rsidR="00F64403">
              <w:rPr>
                <w:i/>
                <w:noProof/>
              </w:rPr>
              <w:t>interruption requirements due to RSTD m</w:t>
            </w:r>
            <w:r w:rsidRPr="00B11BC1">
              <w:rPr>
                <w:i/>
                <w:noProof/>
              </w:rPr>
              <w:t xml:space="preserve">easurements </w:t>
            </w:r>
            <w:r w:rsidR="00F64403">
              <w:rPr>
                <w:i/>
                <w:noProof/>
              </w:rPr>
              <w:t xml:space="preserve">for 2DL and 3DL </w:t>
            </w:r>
            <w:r w:rsidRPr="00B11BC1">
              <w:rPr>
                <w:i/>
                <w:noProof/>
              </w:rPr>
              <w:t>C</w:t>
            </w:r>
            <w:r w:rsidR="00F64403">
              <w:rPr>
                <w:i/>
                <w:noProof/>
              </w:rPr>
              <w:t xml:space="preserve">A in new Section 7.10, and removed the </w:t>
            </w:r>
            <w:r w:rsidR="00F64403" w:rsidRPr="00F64403">
              <w:rPr>
                <w:i/>
                <w:noProof/>
              </w:rPr>
              <w:t>interruption requirements due to RSTD measurements for 2DL</w:t>
            </w:r>
            <w:r w:rsidR="00F64403">
              <w:rPr>
                <w:i/>
                <w:noProof/>
              </w:rPr>
              <w:t xml:space="preserve"> in Section 8.4.3 and 8.4.4.</w:t>
            </w:r>
          </w:p>
          <w:p w:rsidR="00EC3138" w:rsidRDefault="00EC3138" w:rsidP="00F64403">
            <w:pPr>
              <w:pStyle w:val="CRCoverPage"/>
              <w:spacing w:after="0"/>
              <w:rPr>
                <w:i/>
                <w:noProof/>
              </w:rPr>
            </w:pPr>
          </w:p>
          <w:p w:rsidR="00EC3138" w:rsidRPr="006A1C92" w:rsidRDefault="00EC3138" w:rsidP="00F64403">
            <w:pPr>
              <w:pStyle w:val="CRCoverPage"/>
              <w:spacing w:after="0"/>
              <w:rPr>
                <w:noProof/>
              </w:rPr>
            </w:pPr>
            <w:r>
              <w:rPr>
                <w:noProof/>
              </w:rPr>
              <w:t xml:space="preserve">The above RSTD requirements are defined based on agreement in R4-145430: Way Forward </w:t>
            </w:r>
            <w:r w:rsidRPr="00EC3138">
              <w:rPr>
                <w:noProof/>
              </w:rPr>
              <w:t>RSTD Requirements for 3DL CA</w:t>
            </w:r>
            <w:r>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B11BC1" w:rsidP="008D1340">
            <w:pPr>
              <w:pStyle w:val="CRCoverPage"/>
              <w:spacing w:after="0"/>
              <w:rPr>
                <w:noProof/>
              </w:rPr>
            </w:pPr>
            <w:r w:rsidRPr="00B11BC1">
              <w:rPr>
                <w:i/>
                <w:noProof/>
              </w:rPr>
              <w:t>Interruptions due to RSTD Measurements are not defined for 3DL CA</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8D1340" w:rsidP="00B11BC1">
            <w:pPr>
              <w:pStyle w:val="CRCoverPage"/>
              <w:rPr>
                <w:noProof/>
              </w:rPr>
            </w:pPr>
            <w:r w:rsidRPr="008D1340">
              <w:rPr>
                <w:i/>
                <w:noProof/>
              </w:rPr>
              <w:t xml:space="preserve">Section </w:t>
            </w:r>
            <w:r w:rsidR="00B11BC1">
              <w:rPr>
                <w:i/>
                <w:noProof/>
                <w:lang w:val="en-US"/>
              </w:rPr>
              <w:t>7.10</w:t>
            </w:r>
            <w:r w:rsidR="00F64403">
              <w:rPr>
                <w:i/>
                <w:noProof/>
                <w:lang w:val="en-US"/>
              </w:rPr>
              <w:t>, Section 8.4.3 and Section 8.4.4.</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63E3F">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63E3F">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63E3F">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rsidP="00B11BC1">
            <w:pPr>
              <w:pStyle w:val="CRCoverPage"/>
              <w:spacing w:after="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C5AAD" w:rsidRDefault="00AC5AAD" w:rsidP="00AC5AAD">
      <w:pPr>
        <w:spacing w:after="0" w:line="280" w:lineRule="exact"/>
        <w:jc w:val="both"/>
        <w:rPr>
          <w:rFonts w:cs="v5.0.0"/>
          <w:b/>
          <w:color w:val="0000FF"/>
          <w:sz w:val="24"/>
          <w:szCs w:val="24"/>
          <w:lang w:eastAsia="zh-CN"/>
        </w:rPr>
      </w:pPr>
      <w:r w:rsidRPr="00E12C0A">
        <w:rPr>
          <w:rFonts w:cs="v5.0.0"/>
          <w:b/>
          <w:color w:val="0000FF"/>
          <w:sz w:val="24"/>
          <w:szCs w:val="24"/>
          <w:lang w:eastAsia="zh-CN"/>
        </w:rPr>
        <w:lastRenderedPageBreak/>
        <w:t>&lt;</w:t>
      </w:r>
      <w:r w:rsidR="00567FD5">
        <w:rPr>
          <w:rFonts w:cs="v5.0.0"/>
          <w:b/>
          <w:color w:val="0000FF"/>
          <w:sz w:val="24"/>
          <w:szCs w:val="24"/>
          <w:lang w:eastAsia="zh-CN"/>
        </w:rPr>
        <w:t>F</w:t>
      </w:r>
      <w:r w:rsidRPr="00E12C0A">
        <w:rPr>
          <w:rFonts w:cs="v5.0.0"/>
          <w:b/>
          <w:color w:val="0000FF"/>
          <w:sz w:val="24"/>
          <w:szCs w:val="24"/>
          <w:lang w:eastAsia="zh-CN"/>
        </w:rPr>
        <w:t>irst changes&gt;</w:t>
      </w:r>
    </w:p>
    <w:p w:rsidR="00270E28" w:rsidRDefault="00270E28" w:rsidP="00AC5AAD">
      <w:pPr>
        <w:spacing w:after="0" w:line="280" w:lineRule="exact"/>
        <w:jc w:val="both"/>
        <w:rPr>
          <w:rFonts w:cs="v5.0.0"/>
          <w:b/>
          <w:color w:val="0000FF"/>
          <w:sz w:val="24"/>
          <w:szCs w:val="24"/>
          <w:lang w:eastAsia="zh-CN"/>
        </w:rPr>
      </w:pPr>
    </w:p>
    <w:p w:rsidR="00C97A1B" w:rsidRPr="0069033C" w:rsidRDefault="00C97A1B" w:rsidP="00C97A1B">
      <w:pPr>
        <w:pStyle w:val="Heading2"/>
        <w:ind w:left="0" w:firstLine="0"/>
        <w:rPr>
          <w:ins w:id="1" w:author="ALU0" w:date="2014-09-25T12:04:00Z"/>
        </w:rPr>
      </w:pPr>
      <w:bookmarkStart w:id="2" w:name="_Toc383690772"/>
      <w:ins w:id="3" w:author="ALU0" w:date="2014-09-25T12:04:00Z">
        <w:r>
          <w:t>7.10</w:t>
        </w:r>
        <w:r w:rsidRPr="0069033C">
          <w:tab/>
        </w:r>
        <w:r w:rsidRPr="0069033C">
          <w:rPr>
            <w:rFonts w:hint="eastAsia"/>
          </w:rPr>
          <w:t xml:space="preserve">Interruptions with </w:t>
        </w:r>
        <w:bookmarkEnd w:id="2"/>
        <w:r>
          <w:t>RSTD Measurements</w:t>
        </w:r>
      </w:ins>
      <w:ins w:id="4" w:author="ALU0" w:date="2014-09-29T07:41:00Z">
        <w:r w:rsidR="00D90A9B">
          <w:t xml:space="preserve"> </w:t>
        </w:r>
        <w:r w:rsidR="00D90A9B" w:rsidRPr="00D90A9B">
          <w:rPr>
            <w:rFonts w:hint="eastAsia"/>
          </w:rPr>
          <w:t>with Carrier Aggregation</w:t>
        </w:r>
      </w:ins>
    </w:p>
    <w:p w:rsidR="00C97A1B" w:rsidRPr="0069033C" w:rsidRDefault="00C97A1B" w:rsidP="00C97A1B">
      <w:pPr>
        <w:pStyle w:val="Heading3"/>
        <w:ind w:left="720" w:hanging="720"/>
        <w:rPr>
          <w:ins w:id="5" w:author="ALU0" w:date="2014-09-25T12:04:00Z"/>
        </w:rPr>
      </w:pPr>
      <w:bookmarkStart w:id="6" w:name="_Toc383690773"/>
      <w:ins w:id="7" w:author="ALU0" w:date="2014-09-25T12:04:00Z">
        <w:r>
          <w:rPr>
            <w:rFonts w:hint="eastAsia"/>
          </w:rPr>
          <w:t>7.10</w:t>
        </w:r>
        <w:r>
          <w:t>.</w:t>
        </w:r>
        <w:r w:rsidRPr="0069033C">
          <w:rPr>
            <w:rFonts w:hint="eastAsia"/>
          </w:rPr>
          <w:t>1</w:t>
        </w:r>
        <w:r w:rsidRPr="0069033C">
          <w:tab/>
          <w:t>Introduction</w:t>
        </w:r>
        <w:bookmarkEnd w:id="6"/>
      </w:ins>
    </w:p>
    <w:p w:rsidR="00C97A1B" w:rsidRPr="00B075B4" w:rsidRDefault="00C97A1B" w:rsidP="00C97A1B">
      <w:pPr>
        <w:rPr>
          <w:ins w:id="8" w:author="ALU0" w:date="2014-09-25T12:04:00Z"/>
          <w:i/>
        </w:rPr>
      </w:pPr>
      <w:ins w:id="9" w:author="ALU0" w:date="2014-09-25T12:04:00Z">
        <w:r w:rsidRPr="004050C8">
          <w:t>Th</w:t>
        </w:r>
        <w:r w:rsidRPr="004050C8">
          <w:rPr>
            <w:rFonts w:hint="eastAsia"/>
          </w:rPr>
          <w:t xml:space="preserve">is section contains the requirements related to the interruptions </w:t>
        </w:r>
        <w:r w:rsidRPr="004050C8">
          <w:t>on PCell and activated SCell if configured, when performing RSTD measurements on cells belonging to at least one SCC with deactivated SCell.</w:t>
        </w:r>
        <w:r w:rsidRPr="00B075B4">
          <w:rPr>
            <w:i/>
          </w:rPr>
          <w:t xml:space="preserve"> </w:t>
        </w:r>
      </w:ins>
    </w:p>
    <w:p w:rsidR="00C97A1B" w:rsidRPr="00CF320C" w:rsidRDefault="00CD13B6" w:rsidP="00C97A1B">
      <w:pPr>
        <w:rPr>
          <w:ins w:id="10" w:author="ALU0" w:date="2014-09-25T12:04:00Z"/>
        </w:rPr>
      </w:pPr>
      <w:ins w:id="11" w:author="ALU0" w:date="2014-09-25T12:04:00Z">
        <w:r w:rsidRPr="00CD13B6">
          <w:t>Note:</w:t>
        </w:r>
        <w:r w:rsidRPr="00CD13B6">
          <w:tab/>
          <w:t>Interruptions during RSTD measurements on PCell and activated SCell if configured may not be required by all UEs.</w:t>
        </w:r>
        <w:bookmarkStart w:id="12" w:name="_GoBack"/>
        <w:bookmarkEnd w:id="12"/>
      </w:ins>
    </w:p>
    <w:p w:rsidR="00C97A1B" w:rsidRDefault="00C97A1B" w:rsidP="00C97A1B">
      <w:pPr>
        <w:pStyle w:val="Heading3"/>
        <w:ind w:left="720" w:hanging="720"/>
        <w:rPr>
          <w:ins w:id="13" w:author="ALU0" w:date="2014-09-25T12:04:00Z"/>
        </w:rPr>
      </w:pPr>
      <w:bookmarkStart w:id="14" w:name="_Toc383690774"/>
      <w:ins w:id="15" w:author="ALU0" w:date="2014-09-25T12:04:00Z">
        <w:r>
          <w:t>7.10.2</w:t>
        </w:r>
        <w:r w:rsidRPr="0069033C">
          <w:tab/>
        </w:r>
        <w:r w:rsidRPr="0069033C">
          <w:rPr>
            <w:rFonts w:hint="eastAsia"/>
          </w:rPr>
          <w:t>Requirements</w:t>
        </w:r>
        <w:bookmarkEnd w:id="14"/>
      </w:ins>
    </w:p>
    <w:p w:rsidR="00C97A1B" w:rsidRDefault="00C97A1B" w:rsidP="00C97A1B">
      <w:pPr>
        <w:rPr>
          <w:ins w:id="16" w:author="ALU0" w:date="2014-09-25T12:04:00Z"/>
        </w:rPr>
      </w:pPr>
      <w:ins w:id="17" w:author="ALU0" w:date="2014-09-25T12:04:00Z">
        <w:r>
          <w:t>W</w:t>
        </w:r>
        <w:r w:rsidRPr="00E87AAD">
          <w:rPr>
            <w:rFonts w:hint="eastAsia"/>
          </w:rPr>
          <w:t>hen common DRX is used</w:t>
        </w:r>
        <w:r>
          <w:t>, n</w:t>
        </w:r>
        <w:r w:rsidRPr="00E87AAD">
          <w:rPr>
            <w:rFonts w:hint="eastAsia"/>
          </w:rPr>
          <w:t>o</w:t>
        </w:r>
        <w:r>
          <w:rPr>
            <w:rFonts w:hint="eastAsia"/>
          </w:rPr>
          <w:t xml:space="preserve"> interruption</w:t>
        </w:r>
        <w:r w:rsidRPr="00E87AAD">
          <w:rPr>
            <w:rFonts w:hint="eastAsia"/>
          </w:rPr>
          <w:t xml:space="preserve"> </w:t>
        </w:r>
        <w:r>
          <w:t>is</w:t>
        </w:r>
        <w:r w:rsidRPr="00E87AAD">
          <w:rPr>
            <w:rFonts w:hint="eastAsia"/>
          </w:rPr>
          <w:t xml:space="preserve"> allowed </w:t>
        </w:r>
        <w:r>
          <w:t xml:space="preserve">for all carrier aggregation configurations </w:t>
        </w:r>
        <w:r w:rsidRPr="00DA27F7">
          <w:t>w</w:t>
        </w:r>
        <w:r w:rsidRPr="00DA27F7">
          <w:rPr>
            <w:rFonts w:hint="eastAsia"/>
          </w:rPr>
          <w:t>hile the On Duration timer is running</w:t>
        </w:r>
        <w:r>
          <w:t>.</w:t>
        </w:r>
      </w:ins>
    </w:p>
    <w:p w:rsidR="00C97A1B" w:rsidRPr="00190C40" w:rsidDel="00AC2752" w:rsidRDefault="00C97A1B" w:rsidP="00C97A1B">
      <w:pPr>
        <w:rPr>
          <w:ins w:id="18" w:author="ALU0" w:date="2014-09-25T12:04:00Z"/>
          <w:del w:id="19" w:author="Muhammad Kazmi" w:date="2014-09-29T11:59:00Z"/>
        </w:rPr>
      </w:pPr>
      <w:ins w:id="20" w:author="ALU0" w:date="2014-09-25T12:04:00Z">
        <w:r w:rsidRPr="00190C40">
          <w:t xml:space="preserve">The </w:t>
        </w:r>
        <w:r w:rsidRPr="00190C40">
          <w:rPr>
            <w:rFonts w:hint="eastAsia"/>
          </w:rPr>
          <w:t xml:space="preserve">interruption </w:t>
        </w:r>
        <w:r w:rsidRPr="00190C40">
          <w:t>requirement considers only missed ACK/NACK due to reconfiguration of the receiver bandwi</w:t>
        </w:r>
        <w:r w:rsidRPr="00190C40">
          <w:rPr>
            <w:rFonts w:hint="eastAsia"/>
          </w:rPr>
          <w:t>d</w:t>
        </w:r>
        <w:r w:rsidRPr="00190C40">
          <w:t xml:space="preserve">th, and not due to other causes such as RF impairments or channel conditions. </w:t>
        </w:r>
      </w:ins>
    </w:p>
    <w:p w:rsidR="00C97A1B" w:rsidRPr="00E87AAD" w:rsidRDefault="00C97A1B" w:rsidP="00C97A1B">
      <w:pPr>
        <w:rPr>
          <w:ins w:id="21" w:author="ALU0" w:date="2014-09-25T12:04:00Z"/>
        </w:rPr>
      </w:pPr>
    </w:p>
    <w:p w:rsidR="00C97A1B" w:rsidRPr="0069033C" w:rsidRDefault="00C97A1B" w:rsidP="00C97A1B">
      <w:pPr>
        <w:pStyle w:val="Heading4"/>
        <w:ind w:left="864" w:hanging="864"/>
        <w:rPr>
          <w:ins w:id="22" w:author="ALU0" w:date="2014-09-25T12:04:00Z"/>
        </w:rPr>
      </w:pPr>
      <w:bookmarkStart w:id="23" w:name="_Toc383690779"/>
      <w:ins w:id="24" w:author="ALU0" w:date="2014-09-25T12:04:00Z">
        <w:r>
          <w:t>7.10.2.1</w:t>
        </w:r>
        <w:r w:rsidRPr="0069033C">
          <w:tab/>
          <w:t xml:space="preserve">Interruptions during </w:t>
        </w:r>
        <w:r>
          <w:t xml:space="preserve">RSTD </w:t>
        </w:r>
        <w:r w:rsidRPr="0069033C">
          <w:t>measurements on SCC</w:t>
        </w:r>
        <w:r w:rsidRPr="0069033C">
          <w:rPr>
            <w:rFonts w:hint="eastAsia"/>
          </w:rPr>
          <w:t xml:space="preserve"> for intra-band CA</w:t>
        </w:r>
        <w:bookmarkEnd w:id="23"/>
        <w:r>
          <w:t xml:space="preserve"> with one downlink SCell </w:t>
        </w:r>
      </w:ins>
    </w:p>
    <w:p w:rsidR="00C97A1B" w:rsidRPr="0069033C" w:rsidRDefault="00C97A1B" w:rsidP="00C97A1B">
      <w:pPr>
        <w:rPr>
          <w:ins w:id="25" w:author="ALU0" w:date="2014-09-25T12:04:00Z"/>
        </w:rPr>
      </w:pPr>
      <w:ins w:id="26" w:author="ALU0" w:date="2014-09-25T12:04:00Z">
        <w:r w:rsidRPr="00013719">
          <w:rPr>
            <w:rFonts w:hint="eastAsia"/>
          </w:rPr>
          <w:t xml:space="preserve">PCell </w:t>
        </w:r>
        <w:r w:rsidRPr="00013719">
          <w:t xml:space="preserve">interruptions </w:t>
        </w:r>
        <w:r w:rsidRPr="0069033C">
          <w:t xml:space="preserve">due to </w:t>
        </w:r>
        <w:r w:rsidRPr="00BB655B">
          <w:t xml:space="preserve">RSTD </w:t>
        </w:r>
        <w:r w:rsidRPr="0069033C">
          <w:t xml:space="preserve">measurements </w:t>
        </w:r>
        <w:r w:rsidRPr="0069033C">
          <w:rPr>
            <w:rFonts w:hint="eastAsia"/>
          </w:rPr>
          <w:t xml:space="preserve">on SCC when the SCell is deactivated </w:t>
        </w:r>
        <w:r w:rsidRPr="0069033C">
          <w:t xml:space="preserve">are allowed with up to </w:t>
        </w:r>
        <w:r w:rsidRPr="0069033C">
          <w:rPr>
            <w:rFonts w:hint="eastAsia"/>
          </w:rPr>
          <w:t>0</w:t>
        </w:r>
        <w:r w:rsidRPr="0069033C">
          <w:t xml:space="preserve">.5% probability of missed ACK/NACK </w:t>
        </w:r>
        <w:r w:rsidRPr="0069033C">
          <w:rPr>
            <w:rFonts w:hint="eastAsia"/>
          </w:rPr>
          <w:t xml:space="preserve">when the </w:t>
        </w:r>
        <w:r w:rsidRPr="00BB655B">
          <w:t>the PRS periodicity</w:t>
        </w:r>
        <w:r w:rsidR="008B32C0">
          <w:rPr>
            <w:noProof/>
            <w:lang w:val="en-US" w:eastAsia="zh-CN"/>
          </w:rPr>
          <w:drawing>
            <wp:inline distT="0" distB="0" distL="0" distR="0">
              <wp:extent cx="276225" cy="228600"/>
              <wp:effectExtent l="19050" t="0" r="9525"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2" cstate="print"/>
                      <a:srcRect/>
                      <a:stretch>
                        <a:fillRect/>
                      </a:stretch>
                    </pic:blipFill>
                    <pic:spPr bwMode="auto">
                      <a:xfrm>
                        <a:off x="0" y="0"/>
                        <a:ext cx="276225" cy="228600"/>
                      </a:xfrm>
                      <a:prstGeom prst="rect">
                        <a:avLst/>
                      </a:prstGeom>
                      <a:noFill/>
                      <a:ln w="9525">
                        <a:noFill/>
                        <a:miter lim="800000"/>
                        <a:headEnd/>
                        <a:tailEnd/>
                      </a:ln>
                    </pic:spPr>
                  </pic:pic>
                </a:graphicData>
              </a:graphic>
            </wp:inline>
          </w:drawing>
        </w:r>
        <w:r w:rsidRPr="00995A04">
          <w:rPr>
            <w:rFonts w:cs="v4.2.0" w:hint="eastAsia"/>
            <w:iCs/>
          </w:rPr>
          <w:t xml:space="preserve">is </w:t>
        </w:r>
        <w:r>
          <w:rPr>
            <w:rFonts w:cs="v4.2.0" w:hint="eastAsia"/>
            <w:iCs/>
          </w:rPr>
          <w:t>640</w:t>
        </w:r>
      </w:ins>
      <w:r w:rsidR="00D90A9B">
        <w:rPr>
          <w:rFonts w:cs="v4.2.0"/>
          <w:iCs/>
        </w:rPr>
        <w:t xml:space="preserve"> </w:t>
      </w:r>
      <w:ins w:id="27" w:author="ALU0" w:date="2014-09-25T12:04:00Z">
        <w:r w:rsidRPr="00995A04">
          <w:rPr>
            <w:rFonts w:cs="v4.2.0" w:hint="eastAsia"/>
            <w:iCs/>
          </w:rPr>
          <w:t>ms or longer</w:t>
        </w:r>
        <w:r w:rsidRPr="0069033C">
          <w:rPr>
            <w:rFonts w:hint="eastAsia"/>
          </w:rPr>
          <w:t>. Each interruption shall not exceed 5 subframes.</w:t>
        </w:r>
      </w:ins>
    </w:p>
    <w:p w:rsidR="00C97A1B" w:rsidRPr="00A16F3F" w:rsidRDefault="00C97A1B" w:rsidP="00C97A1B">
      <w:pPr>
        <w:pStyle w:val="Heading4"/>
        <w:ind w:left="864" w:hanging="864"/>
        <w:rPr>
          <w:ins w:id="28" w:author="ALU0" w:date="2014-09-25T12:04:00Z"/>
        </w:rPr>
      </w:pPr>
      <w:bookmarkStart w:id="29" w:name="_Toc383690780"/>
      <w:ins w:id="30" w:author="ALU0" w:date="2014-09-25T12:04:00Z">
        <w:r>
          <w:t>7.10.2</w:t>
        </w:r>
        <w:r w:rsidRPr="0069033C">
          <w:tab/>
          <w:t xml:space="preserve">Interruptions during </w:t>
        </w:r>
        <w:r>
          <w:t xml:space="preserve">RSTD </w:t>
        </w:r>
        <w:r w:rsidRPr="0069033C">
          <w:t>measurements on SCC</w:t>
        </w:r>
        <w:r w:rsidRPr="0069033C">
          <w:rPr>
            <w:rFonts w:hint="eastAsia"/>
          </w:rPr>
          <w:t xml:space="preserve"> for inter-band CA</w:t>
        </w:r>
        <w:bookmarkEnd w:id="29"/>
        <w:r>
          <w:t xml:space="preserve"> </w:t>
        </w:r>
        <w:r w:rsidRPr="00A16F3F">
          <w:t xml:space="preserve">with one downlink SCell </w:t>
        </w:r>
      </w:ins>
    </w:p>
    <w:p w:rsidR="00C97A1B" w:rsidRDefault="00C97A1B" w:rsidP="00C97A1B">
      <w:pPr>
        <w:rPr>
          <w:ins w:id="31" w:author="ALU0" w:date="2014-09-25T12:04:00Z"/>
        </w:rPr>
      </w:pPr>
      <w:ins w:id="32" w:author="ALU0" w:date="2014-09-25T12:04:00Z">
        <w:r w:rsidRPr="0069033C">
          <w:rPr>
            <w:rFonts w:hint="eastAsia"/>
          </w:rPr>
          <w:t xml:space="preserve">PCell </w:t>
        </w:r>
        <w:r w:rsidRPr="0069033C">
          <w:t xml:space="preserve">interruptions due to </w:t>
        </w:r>
        <w:r>
          <w:t xml:space="preserve">RSTD </w:t>
        </w:r>
        <w:r w:rsidRPr="0069033C">
          <w:t xml:space="preserve">measurements </w:t>
        </w:r>
        <w:r w:rsidRPr="0069033C">
          <w:rPr>
            <w:rFonts w:hint="eastAsia"/>
          </w:rPr>
          <w:t xml:space="preserve">on SCC when the SCell is deactivated </w:t>
        </w:r>
        <w:r w:rsidRPr="0069033C">
          <w:t xml:space="preserve">are allowed with up to </w:t>
        </w:r>
        <w:r w:rsidRPr="0069033C">
          <w:rPr>
            <w:rFonts w:hint="eastAsia"/>
          </w:rPr>
          <w:t>0.5</w:t>
        </w:r>
        <w:r w:rsidRPr="0069033C">
          <w:t xml:space="preserve">% probability of missed ACK/NACK </w:t>
        </w:r>
        <w:r w:rsidRPr="0069033C">
          <w:rPr>
            <w:rFonts w:hint="eastAsia"/>
          </w:rPr>
          <w:t xml:space="preserve">when the </w:t>
        </w:r>
        <w:r w:rsidRPr="00E82FC1">
          <w:t>PRS periodicity</w:t>
        </w:r>
        <w:r>
          <w:t xml:space="preserve"> </w:t>
        </w:r>
        <w:r w:rsidR="008B32C0">
          <w:rPr>
            <w:noProof/>
            <w:lang w:val="en-US" w:eastAsia="zh-CN"/>
          </w:rPr>
          <w:drawing>
            <wp:inline distT="0" distB="0" distL="0" distR="0">
              <wp:extent cx="276225" cy="228600"/>
              <wp:effectExtent l="19050" t="0" r="9525"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12" cstate="print"/>
                      <a:srcRect/>
                      <a:stretch>
                        <a:fillRect/>
                      </a:stretch>
                    </pic:blipFill>
                    <pic:spPr bwMode="auto">
                      <a:xfrm>
                        <a:off x="0" y="0"/>
                        <a:ext cx="276225" cy="228600"/>
                      </a:xfrm>
                      <a:prstGeom prst="rect">
                        <a:avLst/>
                      </a:prstGeom>
                      <a:noFill/>
                      <a:ln w="9525">
                        <a:noFill/>
                        <a:miter lim="800000"/>
                        <a:headEnd/>
                        <a:tailEnd/>
                      </a:ln>
                    </pic:spPr>
                  </pic:pic>
                </a:graphicData>
              </a:graphic>
            </wp:inline>
          </w:drawing>
        </w:r>
        <w:r>
          <w:t xml:space="preserve"> </w:t>
        </w:r>
        <w:r w:rsidRPr="00995A04">
          <w:rPr>
            <w:rFonts w:cs="v4.2.0" w:hint="eastAsia"/>
            <w:iCs/>
          </w:rPr>
          <w:t>is</w:t>
        </w:r>
      </w:ins>
      <w:ins w:id="33" w:author="Muhammad Kazmi" w:date="2014-09-29T11:49:00Z">
        <w:r w:rsidR="007A35CA">
          <w:rPr>
            <w:rFonts w:cs="v4.2.0"/>
            <w:iCs/>
          </w:rPr>
          <w:t xml:space="preserve"> </w:t>
        </w:r>
      </w:ins>
      <w:ins w:id="34" w:author="ALU0" w:date="2014-09-25T12:04:00Z">
        <w:r>
          <w:rPr>
            <w:rFonts w:cs="v4.2.0" w:hint="eastAsia"/>
            <w:iCs/>
          </w:rPr>
          <w:t>640</w:t>
        </w:r>
        <w:r w:rsidRPr="00995A04">
          <w:rPr>
            <w:rFonts w:cs="v4.2.0"/>
            <w:iCs/>
          </w:rPr>
          <w:t xml:space="preserve"> </w:t>
        </w:r>
        <w:r w:rsidRPr="00995A04">
          <w:rPr>
            <w:rFonts w:cs="v4.2.0" w:hint="eastAsia"/>
            <w:iCs/>
          </w:rPr>
          <w:t>ms or longer</w:t>
        </w:r>
        <w:r w:rsidRPr="0069033C">
          <w:rPr>
            <w:rFonts w:hint="eastAsia"/>
          </w:rPr>
          <w:t>. Each interruption shall not exceed 1 subframe</w:t>
        </w:r>
        <w:r w:rsidRPr="0069033C">
          <w:t>.</w:t>
        </w:r>
      </w:ins>
    </w:p>
    <w:p w:rsidR="00C97A1B" w:rsidRPr="0069033C" w:rsidRDefault="00C97A1B" w:rsidP="00C97A1B">
      <w:pPr>
        <w:pStyle w:val="Heading4"/>
        <w:ind w:left="864" w:hanging="864"/>
        <w:rPr>
          <w:ins w:id="35" w:author="ALU0" w:date="2014-09-25T12:04:00Z"/>
        </w:rPr>
      </w:pPr>
      <w:ins w:id="36" w:author="ALU0" w:date="2014-09-25T12:04:00Z">
        <w:r>
          <w:t>7.10.3</w:t>
        </w:r>
        <w:r w:rsidRPr="0069033C">
          <w:tab/>
          <w:t xml:space="preserve">Interruptions during </w:t>
        </w:r>
        <w:r>
          <w:t xml:space="preserve">RSTD </w:t>
        </w:r>
        <w:r w:rsidRPr="0069033C">
          <w:t>measurements on SCC</w:t>
        </w:r>
        <w:r w:rsidRPr="0069033C">
          <w:rPr>
            <w:rFonts w:hint="eastAsia"/>
          </w:rPr>
          <w:t xml:space="preserve"> </w:t>
        </w:r>
        <w:r w:rsidRPr="00CA22E2">
          <w:t>with multiple downlink SCells</w:t>
        </w:r>
      </w:ins>
    </w:p>
    <w:p w:rsidR="00C97A1B" w:rsidRPr="004F0F2B" w:rsidRDefault="00C97A1B" w:rsidP="00C97A1B">
      <w:pPr>
        <w:rPr>
          <w:ins w:id="37" w:author="ALU0" w:date="2014-09-25T12:04:00Z"/>
        </w:rPr>
      </w:pPr>
      <w:ins w:id="38" w:author="ALU0" w:date="2014-09-25T12:04:00Z">
        <w:r>
          <w:t>If</w:t>
        </w:r>
        <w:r>
          <w:rPr>
            <w:rFonts w:hint="eastAsia"/>
          </w:rPr>
          <w:t xml:space="preserve"> </w:t>
        </w:r>
        <w:r>
          <w:t>one</w:t>
        </w:r>
        <w:r w:rsidRPr="004F0F2B">
          <w:rPr>
            <w:rFonts w:hint="eastAsia"/>
          </w:rPr>
          <w:t xml:space="preserve"> SCell is activated </w:t>
        </w:r>
        <w:r w:rsidRPr="00646702">
          <w:rPr>
            <w:rFonts w:hint="eastAsia"/>
            <w:lang w:eastAsia="zh-CN"/>
          </w:rPr>
          <w:t>and</w:t>
        </w:r>
        <w:r w:rsidRPr="004F0F2B">
          <w:rPr>
            <w:rFonts w:hint="eastAsia"/>
          </w:rPr>
          <w:t xml:space="preserve"> </w:t>
        </w:r>
        <w:r>
          <w:t xml:space="preserve">the other SCell is </w:t>
        </w:r>
        <w:r>
          <w:rPr>
            <w:rFonts w:hint="eastAsia"/>
          </w:rPr>
          <w:t>deactivated</w:t>
        </w:r>
        <w:r>
          <w:t xml:space="preserve">, </w:t>
        </w:r>
      </w:ins>
      <w:ins w:id="39" w:author="Muhammad Kazmi" w:date="2014-09-29T11:54:00Z">
        <w:r w:rsidR="00EC3138">
          <w:t xml:space="preserve">then </w:t>
        </w:r>
      </w:ins>
      <w:ins w:id="40" w:author="ALU0" w:date="2014-09-25T12:04:00Z">
        <w:r w:rsidRPr="004F0F2B">
          <w:t xml:space="preserve">due to </w:t>
        </w:r>
        <w:r>
          <w:t xml:space="preserve">RSTD </w:t>
        </w:r>
        <w:r w:rsidRPr="004F0F2B">
          <w:t xml:space="preserve">measurements </w:t>
        </w:r>
        <w:r w:rsidRPr="004F0F2B">
          <w:rPr>
            <w:rFonts w:hint="eastAsia"/>
          </w:rPr>
          <w:t xml:space="preserve">on </w:t>
        </w:r>
        <w:r>
          <w:t xml:space="preserve">the </w:t>
        </w:r>
        <w:r w:rsidRPr="004F0F2B">
          <w:rPr>
            <w:rFonts w:hint="eastAsia"/>
          </w:rPr>
          <w:t xml:space="preserve">SCC </w:t>
        </w:r>
        <w:r>
          <w:t>with</w:t>
        </w:r>
        <w:r w:rsidRPr="004F0F2B">
          <w:rPr>
            <w:rFonts w:hint="eastAsia"/>
          </w:rPr>
          <w:t xml:space="preserve"> deactivated </w:t>
        </w:r>
        <w:r>
          <w:rPr>
            <w:rFonts w:hint="eastAsia"/>
          </w:rPr>
          <w:t>SCell</w:t>
        </w:r>
      </w:ins>
      <w:ins w:id="41" w:author="Muhammad Kazmi" w:date="2014-09-29T11:54:00Z">
        <w:r w:rsidR="00EC3138" w:rsidRPr="00EC3138">
          <w:t xml:space="preserve"> the UE is allowed</w:t>
        </w:r>
      </w:ins>
      <w:ins w:id="42" w:author="ALU0" w:date="2014-09-25T12:04:00Z">
        <w:r>
          <w:t>:</w:t>
        </w:r>
      </w:ins>
    </w:p>
    <w:p w:rsidR="00C97A1B" w:rsidRDefault="00C97A1B" w:rsidP="00C97A1B">
      <w:pPr>
        <w:pStyle w:val="B1"/>
        <w:rPr>
          <w:ins w:id="43" w:author="ALU0" w:date="2014-09-25T12:04:00Z"/>
        </w:rPr>
      </w:pPr>
      <w:ins w:id="44" w:author="ALU0" w:date="2014-09-25T12:04:00Z">
        <w:r>
          <w:t>●</w:t>
        </w:r>
        <w:r>
          <w:tab/>
        </w:r>
        <w:r w:rsidRPr="004F0F2B">
          <w:rPr>
            <w:rFonts w:hint="eastAsia"/>
          </w:rPr>
          <w:t>an interruption on PCell</w:t>
        </w:r>
        <w:r>
          <w:t xml:space="preserve"> </w:t>
        </w:r>
        <w:r w:rsidRPr="004F0F2B">
          <w:t xml:space="preserve">with up to </w:t>
        </w:r>
        <w:r>
          <w:t>[0.5%]</w:t>
        </w:r>
        <w:r w:rsidRPr="004F0F2B">
          <w:t xml:space="preserve"> probability of missed ACK/NACK </w:t>
        </w:r>
        <w:r w:rsidRPr="004F0F2B">
          <w:rPr>
            <w:rFonts w:hint="eastAsia"/>
          </w:rPr>
          <w:t xml:space="preserve">when </w:t>
        </w:r>
        <w:r w:rsidRPr="0088591C">
          <w:rPr>
            <w:rFonts w:hint="eastAsia"/>
          </w:rPr>
          <w:t xml:space="preserve">when the </w:t>
        </w:r>
        <w:r w:rsidRPr="0088591C">
          <w:t xml:space="preserve">PRS periodicity </w:t>
        </w:r>
        <w:r w:rsidR="008B32C0">
          <w:rPr>
            <w:noProof/>
            <w:lang w:val="en-US" w:eastAsia="zh-CN"/>
          </w:rPr>
          <w:drawing>
            <wp:inline distT="0" distB="0" distL="0" distR="0">
              <wp:extent cx="276225" cy="228600"/>
              <wp:effectExtent l="19050" t="0" r="9525"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2" cstate="print"/>
                      <a:srcRect/>
                      <a:stretch>
                        <a:fillRect/>
                      </a:stretch>
                    </pic:blipFill>
                    <pic:spPr bwMode="auto">
                      <a:xfrm>
                        <a:off x="0" y="0"/>
                        <a:ext cx="276225" cy="228600"/>
                      </a:xfrm>
                      <a:prstGeom prst="rect">
                        <a:avLst/>
                      </a:prstGeom>
                      <a:noFill/>
                      <a:ln w="9525">
                        <a:noFill/>
                        <a:miter lim="800000"/>
                        <a:headEnd/>
                        <a:tailEnd/>
                      </a:ln>
                    </pic:spPr>
                  </pic:pic>
                </a:graphicData>
              </a:graphic>
            </wp:inline>
          </w:drawing>
        </w:r>
        <w:r w:rsidRPr="0088591C">
          <w:t xml:space="preserve"> </w:t>
        </w:r>
        <w:r w:rsidRPr="0088591C">
          <w:rPr>
            <w:rFonts w:hint="eastAsia"/>
            <w:iCs/>
          </w:rPr>
          <w:t xml:space="preserve">is </w:t>
        </w:r>
        <w:r>
          <w:rPr>
            <w:iCs/>
          </w:rPr>
          <w:t>[</w:t>
        </w:r>
        <w:r>
          <w:rPr>
            <w:rFonts w:hint="eastAsia"/>
            <w:iCs/>
          </w:rPr>
          <w:t>640</w:t>
        </w:r>
        <w:r>
          <w:rPr>
            <w:iCs/>
          </w:rPr>
          <w:t>]</w:t>
        </w:r>
        <w:r w:rsidRPr="0088591C">
          <w:rPr>
            <w:iCs/>
          </w:rPr>
          <w:t xml:space="preserve"> </w:t>
        </w:r>
        <w:r w:rsidRPr="0088591C">
          <w:rPr>
            <w:rFonts w:hint="eastAsia"/>
            <w:iCs/>
          </w:rPr>
          <w:t>ms or longer</w:t>
        </w:r>
        <w:r w:rsidRPr="004F0F2B">
          <w:rPr>
            <w:rFonts w:hint="eastAsia"/>
          </w:rPr>
          <w:t>. Each interruption shall not exceed</w:t>
        </w:r>
      </w:ins>
      <w:ins w:id="45" w:author="Muhammad Kazmi" w:date="2014-09-29T11:57:00Z">
        <w:r w:rsidR="00A40564">
          <w:t>:</w:t>
        </w:r>
      </w:ins>
      <w:ins w:id="46" w:author="ALU0" w:date="2014-09-25T12:04:00Z">
        <w:r w:rsidRPr="004F0F2B">
          <w:rPr>
            <w:rFonts w:hint="eastAsia"/>
          </w:rPr>
          <w:t xml:space="preserve"> </w:t>
        </w:r>
      </w:ins>
    </w:p>
    <w:p w:rsidR="00C97A1B" w:rsidRDefault="00C97A1B" w:rsidP="00C97A1B">
      <w:pPr>
        <w:pStyle w:val="B2"/>
        <w:rPr>
          <w:ins w:id="47" w:author="ALU0" w:date="2014-09-25T12:04:00Z"/>
        </w:rPr>
      </w:pPr>
      <w:ins w:id="48" w:author="ALU0" w:date="2014-09-25T12:04:00Z">
        <w:r>
          <w:t>○</w:t>
        </w:r>
        <w:r>
          <w:tab/>
          <w:t>1</w:t>
        </w:r>
        <w:r w:rsidRPr="004F0F2B">
          <w:rPr>
            <w:rFonts w:hint="eastAsia"/>
          </w:rPr>
          <w:t xml:space="preserve"> subframe</w:t>
        </w:r>
        <w:r>
          <w:t xml:space="preserve"> </w:t>
        </w:r>
        <w:r w:rsidRPr="004F0F2B">
          <w:t xml:space="preserve">if the PCell is not in the same band as the </w:t>
        </w:r>
        <w:r w:rsidRPr="004F0F2B">
          <w:rPr>
            <w:rFonts w:hint="eastAsia"/>
          </w:rPr>
          <w:t xml:space="preserve">deactivated </w:t>
        </w:r>
        <w:r w:rsidRPr="004F0F2B">
          <w:t>SCell</w:t>
        </w:r>
      </w:ins>
    </w:p>
    <w:p w:rsidR="00C97A1B" w:rsidRPr="004F0F2B" w:rsidRDefault="00C97A1B" w:rsidP="00C97A1B">
      <w:pPr>
        <w:pStyle w:val="B2"/>
        <w:rPr>
          <w:ins w:id="49" w:author="ALU0" w:date="2014-09-25T12:04:00Z"/>
        </w:rPr>
      </w:pPr>
      <w:ins w:id="50" w:author="ALU0" w:date="2014-09-25T12:04:00Z">
        <w:r>
          <w:t>○</w:t>
        </w:r>
        <w:r>
          <w:tab/>
          <w:t>5</w:t>
        </w:r>
        <w:r w:rsidRPr="004F0F2B">
          <w:rPr>
            <w:rFonts w:hint="eastAsia"/>
          </w:rPr>
          <w:t xml:space="preserve"> subframes</w:t>
        </w:r>
        <w:r w:rsidRPr="004F0F2B">
          <w:t xml:space="preserve"> if the PCell is in the same band as the </w:t>
        </w:r>
        <w:r w:rsidRPr="004F0F2B">
          <w:rPr>
            <w:rFonts w:hint="eastAsia"/>
          </w:rPr>
          <w:t xml:space="preserve">deactivated </w:t>
        </w:r>
        <w:r w:rsidRPr="004F0F2B">
          <w:t>SCell</w:t>
        </w:r>
      </w:ins>
    </w:p>
    <w:p w:rsidR="00C97A1B" w:rsidRPr="004F0F2B" w:rsidRDefault="00C97A1B" w:rsidP="00C97A1B">
      <w:pPr>
        <w:pStyle w:val="B1"/>
        <w:rPr>
          <w:ins w:id="51" w:author="ALU0" w:date="2014-09-25T12:04:00Z"/>
        </w:rPr>
      </w:pPr>
      <w:ins w:id="52" w:author="ALU0" w:date="2014-09-25T12:04:00Z">
        <w:r>
          <w:t>●</w:t>
        </w:r>
        <w:r>
          <w:tab/>
        </w:r>
        <w:r w:rsidRPr="004F0F2B">
          <w:rPr>
            <w:rFonts w:hint="eastAsia"/>
          </w:rPr>
          <w:t xml:space="preserve">an interruption on </w:t>
        </w:r>
        <w:r>
          <w:t xml:space="preserve">the </w:t>
        </w:r>
        <w:r w:rsidRPr="004F0F2B">
          <w:rPr>
            <w:rFonts w:hint="eastAsia"/>
          </w:rPr>
          <w:t xml:space="preserve">activated </w:t>
        </w:r>
        <w:r>
          <w:t>S</w:t>
        </w:r>
        <w:r w:rsidRPr="004F0F2B">
          <w:rPr>
            <w:rFonts w:hint="eastAsia"/>
          </w:rPr>
          <w:t>Cell</w:t>
        </w:r>
        <w:r w:rsidRPr="004F0F2B">
          <w:t xml:space="preserve"> with up to </w:t>
        </w:r>
        <w:r w:rsidRPr="00D86A1A">
          <w:t>[0.5%]</w:t>
        </w:r>
        <w:r>
          <w:t xml:space="preserve"> </w:t>
        </w:r>
        <w:r w:rsidRPr="004F0F2B">
          <w:t xml:space="preserve">probability of missed ACK/NACK </w:t>
        </w:r>
        <w:r w:rsidRPr="004F0F2B">
          <w:rPr>
            <w:rFonts w:hint="eastAsia"/>
          </w:rPr>
          <w:t xml:space="preserve">when the </w:t>
        </w:r>
        <w:r w:rsidRPr="00E82FC1">
          <w:t>PRS periodicity</w:t>
        </w:r>
        <w:r w:rsidR="008B32C0">
          <w:rPr>
            <w:noProof/>
            <w:lang w:val="en-US" w:eastAsia="zh-CN"/>
          </w:rPr>
          <w:drawing>
            <wp:inline distT="0" distB="0" distL="0" distR="0">
              <wp:extent cx="276225" cy="228600"/>
              <wp:effectExtent l="19050" t="0" r="9525"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12" cstate="print"/>
                      <a:srcRect/>
                      <a:stretch>
                        <a:fillRect/>
                      </a:stretch>
                    </pic:blipFill>
                    <pic:spPr bwMode="auto">
                      <a:xfrm>
                        <a:off x="0" y="0"/>
                        <a:ext cx="276225" cy="228600"/>
                      </a:xfrm>
                      <a:prstGeom prst="rect">
                        <a:avLst/>
                      </a:prstGeom>
                      <a:noFill/>
                      <a:ln w="9525">
                        <a:noFill/>
                        <a:miter lim="800000"/>
                        <a:headEnd/>
                        <a:tailEnd/>
                      </a:ln>
                    </pic:spPr>
                  </pic:pic>
                </a:graphicData>
              </a:graphic>
            </wp:inline>
          </w:drawing>
        </w:r>
        <w:r w:rsidRPr="00E82FC1">
          <w:rPr>
            <w:rFonts w:hint="eastAsia"/>
            <w:iCs/>
          </w:rPr>
          <w:t xml:space="preserve">is </w:t>
        </w:r>
        <w:r>
          <w:rPr>
            <w:rFonts w:hint="eastAsia"/>
            <w:iCs/>
          </w:rPr>
          <w:t>[640]</w:t>
        </w:r>
        <w:r w:rsidRPr="00E82FC1">
          <w:rPr>
            <w:iCs/>
          </w:rPr>
          <w:t xml:space="preserve"> </w:t>
        </w:r>
        <w:r w:rsidRPr="00E82FC1">
          <w:rPr>
            <w:rFonts w:hint="eastAsia"/>
            <w:iCs/>
          </w:rPr>
          <w:t>ms or longer</w:t>
        </w:r>
        <w:r>
          <w:rPr>
            <w:iCs/>
          </w:rPr>
          <w:t>.</w:t>
        </w:r>
        <w:r w:rsidRPr="004F0F2B">
          <w:rPr>
            <w:rFonts w:hint="eastAsia"/>
          </w:rPr>
          <w:t xml:space="preserve"> Each interruption shall not exceed</w:t>
        </w:r>
      </w:ins>
      <w:ins w:id="53" w:author="Muhammad Kazmi" w:date="2014-09-29T11:58:00Z">
        <w:r w:rsidR="00AC2752">
          <w:t>:</w:t>
        </w:r>
      </w:ins>
      <w:ins w:id="54" w:author="ALU0" w:date="2014-09-25T12:04:00Z">
        <w:del w:id="55" w:author="Muhammad Kazmi" w:date="2014-09-29T11:58:00Z">
          <w:r w:rsidRPr="004F0F2B" w:rsidDel="00AC2752">
            <w:rPr>
              <w:rFonts w:hint="eastAsia"/>
            </w:rPr>
            <w:delText xml:space="preserve"> </w:delText>
          </w:r>
        </w:del>
      </w:ins>
    </w:p>
    <w:p w:rsidR="00C97A1B" w:rsidRPr="004F0F2B" w:rsidRDefault="00C97A1B" w:rsidP="00C97A1B">
      <w:pPr>
        <w:pStyle w:val="B2"/>
        <w:rPr>
          <w:ins w:id="56" w:author="ALU0" w:date="2014-09-25T12:04:00Z"/>
        </w:rPr>
      </w:pPr>
      <w:ins w:id="57" w:author="ALU0" w:date="2014-09-25T12:04:00Z">
        <w:r>
          <w:t>○</w:t>
        </w:r>
        <w:r>
          <w:tab/>
        </w:r>
        <w:r w:rsidRPr="004F0F2B">
          <w:t>1</w:t>
        </w:r>
        <w:r w:rsidRPr="004F0F2B">
          <w:rPr>
            <w:rFonts w:hint="eastAsia"/>
          </w:rPr>
          <w:t xml:space="preserve"> subframe</w:t>
        </w:r>
        <w:r w:rsidRPr="004F0F2B">
          <w:t xml:space="preserve"> if the </w:t>
        </w:r>
        <w:r w:rsidRPr="002137C0">
          <w:rPr>
            <w:rFonts w:hint="eastAsia"/>
          </w:rPr>
          <w:t xml:space="preserve">activated </w:t>
        </w:r>
        <w:r w:rsidRPr="002137C0">
          <w:t>S</w:t>
        </w:r>
        <w:r w:rsidRPr="002137C0">
          <w:rPr>
            <w:rFonts w:hint="eastAsia"/>
          </w:rPr>
          <w:t>Cell</w:t>
        </w:r>
        <w:r w:rsidRPr="002137C0">
          <w:t xml:space="preserve"> </w:t>
        </w:r>
        <w:r w:rsidRPr="004F0F2B">
          <w:t xml:space="preserve">is not in the same band as the </w:t>
        </w:r>
        <w:r w:rsidRPr="004F0F2B">
          <w:rPr>
            <w:rFonts w:hint="eastAsia"/>
          </w:rPr>
          <w:t xml:space="preserve">deactivated </w:t>
        </w:r>
        <w:r w:rsidRPr="004F0F2B">
          <w:t>SCell</w:t>
        </w:r>
      </w:ins>
    </w:p>
    <w:p w:rsidR="00C97A1B" w:rsidRPr="004F0F2B" w:rsidRDefault="00C97A1B" w:rsidP="00C97A1B">
      <w:pPr>
        <w:pStyle w:val="B2"/>
        <w:rPr>
          <w:ins w:id="58" w:author="ALU0" w:date="2014-09-25T12:04:00Z"/>
        </w:rPr>
      </w:pPr>
      <w:ins w:id="59" w:author="ALU0" w:date="2014-09-25T12:04:00Z">
        <w:r>
          <w:t>○</w:t>
        </w:r>
        <w:r>
          <w:tab/>
        </w:r>
        <w:r w:rsidRPr="004F0F2B">
          <w:t>5</w:t>
        </w:r>
        <w:r w:rsidRPr="004F0F2B">
          <w:rPr>
            <w:rFonts w:hint="eastAsia"/>
          </w:rPr>
          <w:t xml:space="preserve"> subframes</w:t>
        </w:r>
        <w:r w:rsidRPr="004F0F2B">
          <w:t xml:space="preserve"> if the </w:t>
        </w:r>
        <w:r w:rsidRPr="002137C0">
          <w:rPr>
            <w:rFonts w:hint="eastAsia"/>
          </w:rPr>
          <w:t xml:space="preserve">activated </w:t>
        </w:r>
        <w:r w:rsidRPr="002137C0">
          <w:t>S</w:t>
        </w:r>
        <w:r w:rsidRPr="002137C0">
          <w:rPr>
            <w:rFonts w:hint="eastAsia"/>
          </w:rPr>
          <w:t>Cell</w:t>
        </w:r>
        <w:r w:rsidRPr="002137C0">
          <w:t xml:space="preserve"> </w:t>
        </w:r>
        <w:r w:rsidRPr="004F0F2B">
          <w:t xml:space="preserve">is in the same band as the </w:t>
        </w:r>
        <w:r w:rsidRPr="004F0F2B">
          <w:rPr>
            <w:rFonts w:hint="eastAsia"/>
          </w:rPr>
          <w:t xml:space="preserve">deactivated </w:t>
        </w:r>
        <w:r w:rsidRPr="004F0F2B">
          <w:t>SCell</w:t>
        </w:r>
      </w:ins>
    </w:p>
    <w:p w:rsidR="00C97A1B" w:rsidRPr="002137C0" w:rsidRDefault="00C97A1B" w:rsidP="00C97A1B">
      <w:pPr>
        <w:rPr>
          <w:ins w:id="60" w:author="ALU0" w:date="2014-09-25T12:04:00Z"/>
        </w:rPr>
      </w:pPr>
      <w:ins w:id="61" w:author="ALU0" w:date="2014-09-25T12:04:00Z">
        <w:r w:rsidRPr="002137C0">
          <w:t>If</w:t>
        </w:r>
        <w:r w:rsidRPr="002137C0">
          <w:rPr>
            <w:rFonts w:hint="eastAsia"/>
          </w:rPr>
          <w:t xml:space="preserve"> </w:t>
        </w:r>
        <w:r>
          <w:t>both</w:t>
        </w:r>
        <w:r w:rsidRPr="002137C0">
          <w:rPr>
            <w:rFonts w:hint="eastAsia"/>
          </w:rPr>
          <w:t xml:space="preserve"> SCell</w:t>
        </w:r>
        <w:r>
          <w:t>s are</w:t>
        </w:r>
        <w:r w:rsidRPr="002137C0">
          <w:t xml:space="preserve"> </w:t>
        </w:r>
        <w:r w:rsidRPr="002137C0">
          <w:rPr>
            <w:rFonts w:hint="eastAsia"/>
          </w:rPr>
          <w:t>deactivated</w:t>
        </w:r>
        <w:r w:rsidRPr="002137C0">
          <w:t xml:space="preserve">, </w:t>
        </w:r>
      </w:ins>
      <w:ins w:id="62" w:author="Muhammad Kazmi" w:date="2014-09-29T11:55:00Z">
        <w:r w:rsidR="00EC3138">
          <w:t>then</w:t>
        </w:r>
      </w:ins>
      <w:ins w:id="63" w:author="ALU0" w:date="2014-09-25T12:04:00Z">
        <w:r w:rsidRPr="002137C0">
          <w:rPr>
            <w:rFonts w:hint="eastAsia"/>
          </w:rPr>
          <w:t xml:space="preserve"> </w:t>
        </w:r>
        <w:r w:rsidRPr="002137C0">
          <w:t xml:space="preserve">due to </w:t>
        </w:r>
        <w:r>
          <w:t xml:space="preserve">RSTD </w:t>
        </w:r>
        <w:r w:rsidRPr="002137C0">
          <w:t xml:space="preserve">measurements </w:t>
        </w:r>
        <w:r w:rsidRPr="002137C0">
          <w:rPr>
            <w:rFonts w:hint="eastAsia"/>
          </w:rPr>
          <w:t xml:space="preserve">on </w:t>
        </w:r>
        <w:r>
          <w:t xml:space="preserve">one or both </w:t>
        </w:r>
        <w:r w:rsidRPr="002137C0">
          <w:rPr>
            <w:rFonts w:hint="eastAsia"/>
          </w:rPr>
          <w:t>SCC</w:t>
        </w:r>
        <w:r>
          <w:t>s</w:t>
        </w:r>
        <w:r w:rsidRPr="002137C0">
          <w:rPr>
            <w:rFonts w:hint="eastAsia"/>
          </w:rPr>
          <w:t xml:space="preserve"> </w:t>
        </w:r>
        <w:r w:rsidRPr="002137C0">
          <w:t>with</w:t>
        </w:r>
        <w:r w:rsidRPr="002137C0">
          <w:rPr>
            <w:rFonts w:hint="eastAsia"/>
          </w:rPr>
          <w:t xml:space="preserve"> deactivated SCell</w:t>
        </w:r>
        <w:r>
          <w:t>s</w:t>
        </w:r>
      </w:ins>
      <w:ins w:id="64" w:author="Muhammad Kazmi" w:date="2014-09-29T11:54:00Z">
        <w:r w:rsidR="00EC3138" w:rsidRPr="00EC3138">
          <w:t xml:space="preserve"> the UE is allowed</w:t>
        </w:r>
      </w:ins>
      <w:ins w:id="65" w:author="ALU0" w:date="2014-09-25T12:04:00Z">
        <w:r w:rsidRPr="002137C0">
          <w:t>:</w:t>
        </w:r>
      </w:ins>
    </w:p>
    <w:p w:rsidR="00C97A1B" w:rsidRPr="002137C0" w:rsidRDefault="00C97A1B" w:rsidP="00C97A1B">
      <w:pPr>
        <w:pStyle w:val="B1"/>
        <w:rPr>
          <w:ins w:id="66" w:author="ALU0" w:date="2014-09-25T12:04:00Z"/>
        </w:rPr>
      </w:pPr>
      <w:ins w:id="67" w:author="ALU0" w:date="2014-09-25T12:04:00Z">
        <w:r>
          <w:lastRenderedPageBreak/>
          <w:t>●</w:t>
        </w:r>
        <w:r>
          <w:tab/>
        </w:r>
        <w:r w:rsidRPr="002137C0">
          <w:rPr>
            <w:rFonts w:hint="eastAsia"/>
          </w:rPr>
          <w:t>an interruption on PCell</w:t>
        </w:r>
        <w:r w:rsidRPr="002137C0">
          <w:t xml:space="preserve"> with up to </w:t>
        </w:r>
        <w:r w:rsidRPr="00466E5D">
          <w:t xml:space="preserve">[0.5%] </w:t>
        </w:r>
        <w:r w:rsidRPr="002137C0">
          <w:t xml:space="preserve">probability of missed ACK/NACK </w:t>
        </w:r>
        <w:r w:rsidRPr="00A40564">
          <w:rPr>
            <w:rFonts w:hint="eastAsia"/>
          </w:rPr>
          <w:t>when the configure</w:t>
        </w:r>
        <w:r w:rsidR="00CD13B6" w:rsidRPr="00CD13B6">
          <w:t xml:space="preserve"> PRS periodicity</w:t>
        </w:r>
        <w:r w:rsidR="008B32C0">
          <w:rPr>
            <w:noProof/>
            <w:lang w:val="en-US" w:eastAsia="zh-CN"/>
          </w:rPr>
          <w:drawing>
            <wp:inline distT="0" distB="0" distL="0" distR="0">
              <wp:extent cx="276225" cy="228600"/>
              <wp:effectExtent l="19050" t="0" r="9525"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12" cstate="print"/>
                      <a:srcRect/>
                      <a:stretch>
                        <a:fillRect/>
                      </a:stretch>
                    </pic:blipFill>
                    <pic:spPr bwMode="auto">
                      <a:xfrm>
                        <a:off x="0" y="0"/>
                        <a:ext cx="276225" cy="228600"/>
                      </a:xfrm>
                      <a:prstGeom prst="rect">
                        <a:avLst/>
                      </a:prstGeom>
                      <a:noFill/>
                      <a:ln w="9525">
                        <a:noFill/>
                        <a:miter lim="800000"/>
                        <a:headEnd/>
                        <a:tailEnd/>
                      </a:ln>
                    </pic:spPr>
                  </pic:pic>
                </a:graphicData>
              </a:graphic>
            </wp:inline>
          </w:drawing>
        </w:r>
        <w:r w:rsidR="00CD13B6" w:rsidRPr="00CD13B6">
          <w:rPr>
            <w:iCs/>
          </w:rPr>
          <w:t xml:space="preserve">is 640 ms or longer </w:t>
        </w:r>
        <w:r w:rsidR="00CD13B6" w:rsidRPr="00CD13B6">
          <w:t>in any of the SCCs</w:t>
        </w:r>
        <w:r w:rsidRPr="00A40564">
          <w:rPr>
            <w:rFonts w:hint="eastAsia"/>
          </w:rPr>
          <w:t>. Each interruption shall not</w:t>
        </w:r>
        <w:r w:rsidRPr="002137C0">
          <w:rPr>
            <w:rFonts w:hint="eastAsia"/>
          </w:rPr>
          <w:t xml:space="preserve"> exceed</w:t>
        </w:r>
      </w:ins>
      <w:ins w:id="68" w:author="Muhammad Kazmi" w:date="2014-09-29T11:57:00Z">
        <w:r w:rsidR="00A40564">
          <w:t>:</w:t>
        </w:r>
      </w:ins>
      <w:ins w:id="69" w:author="ALU0" w:date="2014-09-25T12:04:00Z">
        <w:r w:rsidRPr="002137C0">
          <w:rPr>
            <w:rFonts w:hint="eastAsia"/>
          </w:rPr>
          <w:t xml:space="preserve"> </w:t>
        </w:r>
      </w:ins>
    </w:p>
    <w:p w:rsidR="00C97A1B" w:rsidRPr="002137C0" w:rsidRDefault="00C97A1B" w:rsidP="00C97A1B">
      <w:pPr>
        <w:pStyle w:val="B2"/>
        <w:rPr>
          <w:ins w:id="70" w:author="ALU0" w:date="2014-09-25T12:04:00Z"/>
        </w:rPr>
      </w:pPr>
      <w:ins w:id="71" w:author="ALU0" w:date="2014-09-25T12:04:00Z">
        <w:r>
          <w:t>○</w:t>
        </w:r>
        <w:r>
          <w:tab/>
        </w:r>
        <w:r w:rsidRPr="002137C0">
          <w:t>1</w:t>
        </w:r>
        <w:r w:rsidRPr="002137C0">
          <w:rPr>
            <w:rFonts w:hint="eastAsia"/>
          </w:rPr>
          <w:t xml:space="preserve"> subframe</w:t>
        </w:r>
        <w:r w:rsidRPr="002137C0">
          <w:t xml:space="preserve"> if the PCell is not </w:t>
        </w:r>
        <w:r>
          <w:t xml:space="preserve">in </w:t>
        </w:r>
        <w:r w:rsidRPr="002137C0">
          <w:t xml:space="preserve">the same band as </w:t>
        </w:r>
        <w:r>
          <w:t xml:space="preserve">any of the </w:t>
        </w:r>
        <w:r w:rsidRPr="002137C0">
          <w:rPr>
            <w:rFonts w:hint="eastAsia"/>
          </w:rPr>
          <w:t xml:space="preserve">deactivated </w:t>
        </w:r>
        <w:r w:rsidRPr="002137C0">
          <w:t>SCell</w:t>
        </w:r>
        <w:r>
          <w:t>s</w:t>
        </w:r>
      </w:ins>
    </w:p>
    <w:p w:rsidR="00C97A1B" w:rsidRPr="002137C0" w:rsidRDefault="00C97A1B" w:rsidP="00C97A1B">
      <w:pPr>
        <w:pStyle w:val="B2"/>
        <w:rPr>
          <w:ins w:id="72" w:author="ALU0" w:date="2014-09-25T12:04:00Z"/>
        </w:rPr>
      </w:pPr>
      <w:ins w:id="73" w:author="ALU0" w:date="2014-09-25T12:04:00Z">
        <w:r>
          <w:t>○</w:t>
        </w:r>
        <w:r>
          <w:tab/>
        </w:r>
        <w:r w:rsidRPr="002137C0">
          <w:t>5</w:t>
        </w:r>
        <w:r w:rsidRPr="002137C0">
          <w:rPr>
            <w:rFonts w:hint="eastAsia"/>
          </w:rPr>
          <w:t xml:space="preserve"> subframes</w:t>
        </w:r>
        <w:r w:rsidRPr="002137C0">
          <w:t xml:space="preserve"> if the PCell is in the same band as any of the </w:t>
        </w:r>
        <w:r w:rsidRPr="002137C0">
          <w:rPr>
            <w:rFonts w:hint="eastAsia"/>
          </w:rPr>
          <w:t xml:space="preserve">deactivated </w:t>
        </w:r>
        <w:r w:rsidRPr="002137C0">
          <w:t>SCells</w:t>
        </w:r>
      </w:ins>
    </w:p>
    <w:p w:rsidR="00C97A1B" w:rsidRPr="00952854" w:rsidRDefault="00C97A1B" w:rsidP="00C97A1B">
      <w:pPr>
        <w:pStyle w:val="Heading4"/>
        <w:ind w:left="864" w:hanging="864"/>
        <w:rPr>
          <w:ins w:id="74" w:author="ALU0" w:date="2014-09-25T12:04:00Z"/>
        </w:rPr>
      </w:pPr>
      <w:ins w:id="75" w:author="ALU0" w:date="2014-09-25T12:04:00Z">
        <w:r>
          <w:t>7.10.4</w:t>
        </w:r>
        <w:r w:rsidRPr="00952854">
          <w:tab/>
          <w:t xml:space="preserve">Interruptions at overlapping </w:t>
        </w:r>
        <w:r w:rsidRPr="00A45358">
          <w:t xml:space="preserve">RSTD </w:t>
        </w:r>
        <w:r>
          <w:t>and inter-frequency measurements</w:t>
        </w:r>
      </w:ins>
    </w:p>
    <w:p w:rsidR="00C97A1B" w:rsidRPr="0069033C" w:rsidRDefault="00C97A1B" w:rsidP="00C97A1B">
      <w:pPr>
        <w:rPr>
          <w:ins w:id="76" w:author="ALU0" w:date="2014-09-25T12:04:00Z"/>
        </w:rPr>
      </w:pPr>
      <w:ins w:id="77" w:author="ALU0" w:date="2014-09-25T12:04:00Z">
        <w:r>
          <w:t>I</w:t>
        </w:r>
        <w:r w:rsidRPr="00121FB4">
          <w:t xml:space="preserve">f the UE is configured for RSTD measurements on cells belonging to </w:t>
        </w:r>
        <w:r>
          <w:t xml:space="preserve">a </w:t>
        </w:r>
        <w:r w:rsidRPr="00121FB4">
          <w:t>SCC with deactivated SCell</w:t>
        </w:r>
        <w:r>
          <w:t>(s)</w:t>
        </w:r>
        <w:r w:rsidRPr="00121FB4" w:rsidDel="00C172DF">
          <w:t xml:space="preserve"> </w:t>
        </w:r>
        <w:r w:rsidRPr="00121FB4">
          <w:t xml:space="preserve">and also with a </w:t>
        </w:r>
        <w:r w:rsidRPr="00121FB4">
          <w:rPr>
            <w:i/>
          </w:rPr>
          <w:t>measCycleSCell</w:t>
        </w:r>
        <w:r w:rsidRPr="00121FB4">
          <w:t xml:space="preserve"> for performing E-UTRA carrier aggregation measurements as defined in Section 8.3 on the same SCC as configured for the RSTD measurements, then the total allowed interruption on the </w:t>
        </w:r>
        <w:r>
          <w:t xml:space="preserve">active serving cell(s) </w:t>
        </w:r>
        <w:r w:rsidRPr="00121FB4">
          <w:t xml:space="preserve">is the maximum of the interruption due to E-UTRA carrier aggregation measurements specified in Section 7. 8 and the interruption due </w:t>
        </w:r>
        <w:r>
          <w:t>to the RSTD measurements on SCC specified in this Section.</w:t>
        </w:r>
      </w:ins>
    </w:p>
    <w:p w:rsidR="00387A41" w:rsidRDefault="00387A41" w:rsidP="00AC5AAD">
      <w:pPr>
        <w:spacing w:after="0" w:line="280" w:lineRule="exact"/>
        <w:jc w:val="both"/>
        <w:rPr>
          <w:rFonts w:cs="v5.0.0"/>
          <w:b/>
          <w:color w:val="0000FF"/>
          <w:sz w:val="24"/>
          <w:szCs w:val="24"/>
          <w:lang w:eastAsia="zh-CN"/>
        </w:rPr>
      </w:pPr>
    </w:p>
    <w:p w:rsidR="001E41F3" w:rsidRDefault="00AC5AAD" w:rsidP="00E86D79">
      <w:pPr>
        <w:spacing w:after="0" w:line="280" w:lineRule="exact"/>
        <w:jc w:val="both"/>
        <w:rPr>
          <w:rFonts w:cs="v5.0.0"/>
          <w:b/>
          <w:color w:val="0000FF"/>
          <w:sz w:val="24"/>
          <w:szCs w:val="24"/>
          <w:lang w:eastAsia="zh-CN"/>
        </w:rPr>
      </w:pPr>
      <w:r w:rsidRPr="00E12C0A">
        <w:rPr>
          <w:rFonts w:cs="v5.0.0"/>
          <w:b/>
          <w:color w:val="0000FF"/>
          <w:sz w:val="24"/>
          <w:szCs w:val="24"/>
          <w:lang w:eastAsia="zh-CN"/>
        </w:rPr>
        <w:t>&lt;</w:t>
      </w:r>
      <w:r w:rsidR="00BE7871">
        <w:rPr>
          <w:rFonts w:cs="v5.0.0"/>
          <w:b/>
          <w:color w:val="0000FF"/>
          <w:sz w:val="24"/>
          <w:szCs w:val="24"/>
          <w:lang w:eastAsia="zh-CN"/>
        </w:rPr>
        <w:t>Next</w:t>
      </w:r>
      <w:r w:rsidRPr="00E12C0A">
        <w:rPr>
          <w:rFonts w:cs="v5.0.0"/>
          <w:b/>
          <w:color w:val="0000FF"/>
          <w:sz w:val="24"/>
          <w:szCs w:val="24"/>
          <w:lang w:eastAsia="zh-CN"/>
        </w:rPr>
        <w:t xml:space="preserve"> changes&gt;</w:t>
      </w:r>
    </w:p>
    <w:p w:rsidR="00BE7871" w:rsidRDefault="00BE7871" w:rsidP="00E86D79">
      <w:pPr>
        <w:spacing w:after="0" w:line="280" w:lineRule="exact"/>
        <w:jc w:val="both"/>
        <w:rPr>
          <w:rFonts w:cs="v5.0.0"/>
          <w:b/>
          <w:color w:val="0000FF"/>
          <w:sz w:val="24"/>
          <w:szCs w:val="24"/>
          <w:lang w:eastAsia="zh-CN"/>
        </w:rPr>
      </w:pPr>
    </w:p>
    <w:p w:rsidR="00BE7871" w:rsidRPr="0069033C" w:rsidRDefault="00BE7871" w:rsidP="00BE7871">
      <w:pPr>
        <w:pStyle w:val="Heading3"/>
      </w:pPr>
      <w:bookmarkStart w:id="78" w:name="_Toc383690858"/>
      <w:r w:rsidRPr="0069033C">
        <w:rPr>
          <w:lang w:eastAsia="zh-CN"/>
        </w:rPr>
        <w:t>8.</w:t>
      </w:r>
      <w:r w:rsidRPr="0069033C">
        <w:rPr>
          <w:rFonts w:hint="eastAsia"/>
          <w:lang w:eastAsia="zh-CN"/>
        </w:rPr>
        <w:t>4</w:t>
      </w:r>
      <w:r w:rsidRPr="0069033C">
        <w:rPr>
          <w:lang w:eastAsia="zh-CN"/>
        </w:rPr>
        <w:t>.3</w:t>
      </w:r>
      <w:r w:rsidRPr="0069033C">
        <w:rPr>
          <w:lang w:eastAsia="zh-CN"/>
        </w:rPr>
        <w:tab/>
      </w:r>
      <w:r w:rsidRPr="0069033C">
        <w:rPr>
          <w:rFonts w:hint="eastAsia"/>
          <w:lang w:eastAsia="zh-CN"/>
        </w:rPr>
        <w:t>M</w:t>
      </w:r>
      <w:r w:rsidRPr="0069033C">
        <w:rPr>
          <w:lang w:eastAsia="zh-CN"/>
        </w:rPr>
        <w:t>easurements on the secondary component carrier</w:t>
      </w:r>
      <w:bookmarkEnd w:id="78"/>
    </w:p>
    <w:p w:rsidR="00BE7871" w:rsidRPr="0069033C" w:rsidRDefault="00BE7871" w:rsidP="00BE7871">
      <w:r w:rsidRPr="0069033C">
        <w:t xml:space="preserve">The RSTD </w:t>
      </w:r>
      <w:r w:rsidRPr="0069033C">
        <w:rPr>
          <w:rFonts w:hint="eastAsia"/>
        </w:rPr>
        <w:t>m</w:t>
      </w:r>
      <w:r w:rsidRPr="0069033C">
        <w:t>e</w:t>
      </w:r>
      <w:r w:rsidRPr="0069033C">
        <w:rPr>
          <w:rFonts w:hint="eastAsia"/>
        </w:rPr>
        <w:t>as</w:t>
      </w:r>
      <w:r w:rsidRPr="0069033C">
        <w:t xml:space="preserve">urements </w:t>
      </w:r>
      <w:r w:rsidRPr="0069033C">
        <w:rPr>
          <w:rFonts w:hint="eastAsia"/>
          <w:lang w:eastAsia="zh-CN"/>
        </w:rPr>
        <w:t xml:space="preserve">when all </w:t>
      </w:r>
      <w:r w:rsidRPr="0069033C">
        <w:t>cells</w:t>
      </w:r>
      <w:r w:rsidRPr="0069033C">
        <w:rPr>
          <w:rFonts w:hint="eastAsia"/>
          <w:lang w:eastAsia="zh-CN"/>
        </w:rPr>
        <w:t xml:space="preserve"> are</w:t>
      </w:r>
      <w:r w:rsidRPr="0069033C">
        <w:t xml:space="preserve"> on the </w:t>
      </w:r>
      <w:r w:rsidRPr="0069033C">
        <w:rPr>
          <w:rFonts w:hint="eastAsia"/>
        </w:rPr>
        <w:t>configured secondary</w:t>
      </w:r>
      <w:r w:rsidRPr="0069033C">
        <w:t xml:space="preserve"> component carrier shall meet all applicable requirements (FDD or TDD) specified in clause 8.1.2.</w:t>
      </w:r>
      <w:r w:rsidRPr="0069033C">
        <w:rPr>
          <w:rFonts w:hint="eastAsia"/>
        </w:rPr>
        <w:t>5</w:t>
      </w:r>
      <w:r w:rsidRPr="0069033C">
        <w:t>, i.e., E-UTRAN intra-frequency</w:t>
      </w:r>
      <w:r w:rsidRPr="0069033C">
        <w:rPr>
          <w:rFonts w:hint="eastAsia"/>
        </w:rPr>
        <w:t xml:space="preserve"> </w:t>
      </w:r>
      <w:r w:rsidRPr="0069033C">
        <w:t>RSTD measurement</w:t>
      </w:r>
      <w:r w:rsidRPr="0069033C">
        <w:rPr>
          <w:rFonts w:hint="eastAsia"/>
          <w:lang w:eastAsia="zh-CN"/>
        </w:rPr>
        <w:t xml:space="preserve"> period</w:t>
      </w:r>
      <w:r w:rsidRPr="0069033C">
        <w:rPr>
          <w:lang w:eastAsia="zh-CN"/>
        </w:rPr>
        <w:t xml:space="preserve"> applies,</w:t>
      </w:r>
      <w:r w:rsidRPr="0069033C">
        <w:t xml:space="preserve"> regardless</w:t>
      </w:r>
      <w:r w:rsidRPr="0069033C">
        <w:rPr>
          <w:rFonts w:hint="eastAsia"/>
        </w:rPr>
        <w:t xml:space="preserve"> of </w:t>
      </w:r>
      <w:r w:rsidRPr="0069033C">
        <w:t xml:space="preserve">whether </w:t>
      </w:r>
      <w:r w:rsidRPr="0069033C">
        <w:rPr>
          <w:rFonts w:hint="eastAsia"/>
        </w:rPr>
        <w:t>the</w:t>
      </w:r>
      <w:r w:rsidRPr="0069033C">
        <w:t xml:space="preserve"> Scell on the corresponding frequency</w:t>
      </w:r>
      <w:r w:rsidRPr="0069033C">
        <w:rPr>
          <w:rFonts w:hint="eastAsia"/>
        </w:rPr>
        <w:t xml:space="preserve"> is</w:t>
      </w:r>
      <w:r w:rsidRPr="0069033C">
        <w:t xml:space="preserve"> activated or deactivated by the MAC-CE command</w:t>
      </w:r>
      <w:r w:rsidRPr="0069033C">
        <w:rPr>
          <w:rFonts w:hint="eastAsia"/>
        </w:rPr>
        <w:t>s</w:t>
      </w:r>
      <w:r w:rsidRPr="0069033C">
        <w:t xml:space="preserve"> as specified in [17]</w:t>
      </w:r>
      <w:r w:rsidRPr="0069033C">
        <w:rPr>
          <w:rFonts w:hint="eastAsia"/>
        </w:rPr>
        <w:t>.</w:t>
      </w:r>
    </w:p>
    <w:p w:rsidR="00BE7871" w:rsidRPr="0069033C" w:rsidRDefault="00BE7871" w:rsidP="00BE7871">
      <w:r w:rsidRPr="0069033C">
        <w:t>The RSTD measurement accuracy for all the measurements on the secondary component carrier shall be fulfilled according to the accuracy as specified in the sub-clause 9.1.12.</w:t>
      </w:r>
    </w:p>
    <w:p w:rsidR="00BE7871" w:rsidRPr="0069033C" w:rsidDel="00057C02" w:rsidRDefault="00BE7871" w:rsidP="00057C02">
      <w:pPr>
        <w:rPr>
          <w:del w:id="79" w:author="ALU0" w:date="2014-09-25T12:01:00Z"/>
          <w:lang w:eastAsia="zh-CN"/>
        </w:rPr>
      </w:pPr>
      <w:r w:rsidRPr="0069033C">
        <w:t xml:space="preserve">A UE may reconfigure receiver bandwidth </w:t>
      </w:r>
      <w:r w:rsidRPr="0069033C">
        <w:rPr>
          <w:rFonts w:hint="eastAsia"/>
        </w:rPr>
        <w:t>taking into account the SCell activation</w:t>
      </w:r>
      <w:r w:rsidRPr="0069033C">
        <w:rPr>
          <w:rFonts w:hint="eastAsia"/>
          <w:lang w:eastAsia="zh-CN"/>
        </w:rPr>
        <w:t>/deactivation</w:t>
      </w:r>
      <w:r w:rsidRPr="0069033C">
        <w:rPr>
          <w:rFonts w:hint="eastAsia"/>
        </w:rPr>
        <w:t xml:space="preserve"> status, and </w:t>
      </w:r>
      <w:r w:rsidRPr="0069033C">
        <w:t xml:space="preserve">when making </w:t>
      </w:r>
      <w:r w:rsidRPr="0069033C">
        <w:rPr>
          <w:rFonts w:hint="eastAsia"/>
          <w:lang w:eastAsia="zh-CN"/>
        </w:rPr>
        <w:t xml:space="preserve">RSTD </w:t>
      </w:r>
      <w:r w:rsidRPr="0069033C">
        <w:t>measurements on cells belonging to SCC with deactivated SCell. This may cause interruptions (packet drops) to a P</w:t>
      </w:r>
      <w:r w:rsidRPr="0069033C">
        <w:rPr>
          <w:rFonts w:hint="eastAsia"/>
        </w:rPr>
        <w:t>C</w:t>
      </w:r>
      <w:r w:rsidRPr="0069033C">
        <w:t>ell wh</w:t>
      </w:r>
      <w:r w:rsidRPr="0069033C">
        <w:rPr>
          <w:rFonts w:hint="eastAsia"/>
          <w:lang w:eastAsia="zh-CN"/>
        </w:rPr>
        <w:t xml:space="preserve">en the PCell and the SCell </w:t>
      </w:r>
      <w:r w:rsidRPr="0069033C">
        <w:t>belong</w:t>
      </w:r>
      <w:r w:rsidRPr="0069033C">
        <w:rPr>
          <w:rFonts w:hint="eastAsia"/>
          <w:lang w:eastAsia="zh-CN"/>
        </w:rPr>
        <w:t xml:space="preserve"> </w:t>
      </w:r>
      <w:r w:rsidRPr="0069033C">
        <w:t xml:space="preserve">to the </w:t>
      </w:r>
      <w:r w:rsidRPr="0069033C">
        <w:rPr>
          <w:lang w:eastAsia="zh-CN"/>
        </w:rPr>
        <w:t>adjacent</w:t>
      </w:r>
      <w:r w:rsidRPr="0069033C">
        <w:t xml:space="preserve"> </w:t>
      </w:r>
      <w:r>
        <w:t xml:space="preserve">or non-adjacent </w:t>
      </w:r>
      <w:r w:rsidRPr="0069033C">
        <w:t>component carrier</w:t>
      </w:r>
      <w:r w:rsidRPr="0069033C">
        <w:rPr>
          <w:rFonts w:hint="eastAsia"/>
          <w:lang w:eastAsia="zh-CN"/>
        </w:rPr>
        <w:t xml:space="preserve">s in the same </w:t>
      </w:r>
      <w:r w:rsidRPr="0069033C">
        <w:rPr>
          <w:lang w:eastAsia="zh-CN"/>
        </w:rPr>
        <w:t>frequency</w:t>
      </w:r>
      <w:r w:rsidRPr="0069033C">
        <w:rPr>
          <w:rFonts w:hint="eastAsia"/>
          <w:lang w:eastAsia="zh-CN"/>
        </w:rPr>
        <w:t xml:space="preserve"> band</w:t>
      </w:r>
      <w:r>
        <w:rPr>
          <w:lang w:eastAsia="zh-CN"/>
        </w:rPr>
        <w:t xml:space="preserve"> or to different frequency bands</w:t>
      </w:r>
      <w:r w:rsidRPr="0069033C">
        <w:t>. In this case</w:t>
      </w:r>
      <w:ins w:id="80" w:author="ALU0" w:date="2014-09-25T12:00:00Z">
        <w:r w:rsidR="00057C02">
          <w:t xml:space="preserve">, the UE shall follow the interruption requirements </w:t>
        </w:r>
        <w:r w:rsidR="00057C02" w:rsidRPr="00057C02">
          <w:t>specified in Section 7</w:t>
        </w:r>
        <w:r w:rsidR="00057C02">
          <w:t>.10.</w:t>
        </w:r>
        <w:r w:rsidR="00057C02" w:rsidRPr="00057C02">
          <w:t xml:space="preserve"> </w:t>
        </w:r>
      </w:ins>
      <w:del w:id="81" w:author="ALU0" w:date="2014-09-25T12:01:00Z">
        <w:r w:rsidRPr="0069033C" w:rsidDel="00057C02">
          <w:delText>:</w:delText>
        </w:r>
      </w:del>
    </w:p>
    <w:p w:rsidR="00053950" w:rsidRDefault="00BE7871">
      <w:pPr>
        <w:rPr>
          <w:del w:id="82" w:author="ALU0" w:date="2014-09-25T12:01:00Z"/>
        </w:rPr>
      </w:pPr>
      <w:del w:id="83" w:author="ALU0" w:date="2014-09-25T12:01:00Z">
        <w:r w:rsidRPr="0069033C" w:rsidDel="00057C02">
          <w:delText>-</w:delText>
        </w:r>
        <w:r w:rsidRPr="0069033C" w:rsidDel="00057C02">
          <w:tab/>
          <w:delText xml:space="preserve">the UE may cause interruption on the PCell due to the RSTD measurements of up to 0.5% of missed ACK/NACK, provided that the PRS periodicity, </w:delText>
        </w:r>
        <w:r w:rsidRPr="0069033C" w:rsidDel="00057C02">
          <w:rPr>
            <w:rFonts w:eastAsia="MS Mincho" w:cs="v4.2.0"/>
            <w:position w:val="-12"/>
          </w:rPr>
          <w:object w:dxaOrig="4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7.85pt" o:ole="">
              <v:imagedata r:id="rId13" o:title=""/>
            </v:shape>
            <o:OLEObject Type="Embed" ProgID="Equation.3" ShapeID="_x0000_i1025" DrawAspect="Content" ObjectID="_1473502338" r:id="rId14"/>
          </w:object>
        </w:r>
        <w:r w:rsidRPr="0069033C" w:rsidDel="00057C02">
          <w:delText>, is greater than or equal to 640 ms</w:delText>
        </w:r>
        <w:r w:rsidRPr="0069033C" w:rsidDel="00057C02">
          <w:rPr>
            <w:rFonts w:eastAsia="MS Mincho" w:cs="v4.2.0"/>
          </w:rPr>
          <w:delText xml:space="preserve">. </w:delText>
        </w:r>
        <w:r w:rsidRPr="00D46DAE" w:rsidDel="00057C02">
          <w:delText>When the PCell and the SCell belong to the same frequency band, e</w:delText>
        </w:r>
        <w:r w:rsidRPr="00D46DAE" w:rsidDel="00057C02">
          <w:rPr>
            <w:rFonts w:hint="eastAsia"/>
          </w:rPr>
          <w:delText>ach interruption shall not exceed 5 subframes</w:delText>
        </w:r>
        <w:r w:rsidRPr="00D46DAE" w:rsidDel="00057C02">
          <w:delText>. When the PCell and the SCell belong to different frequency bands, e</w:delText>
        </w:r>
        <w:r w:rsidRPr="00D46DAE" w:rsidDel="00057C02">
          <w:rPr>
            <w:rFonts w:hint="eastAsia"/>
          </w:rPr>
          <w:delText xml:space="preserve">ach interruption shall not exceed </w:delText>
        </w:r>
        <w:r w:rsidRPr="00D46DAE" w:rsidDel="00057C02">
          <w:delText>1</w:delText>
        </w:r>
        <w:r w:rsidRPr="00D46DAE" w:rsidDel="00057C02">
          <w:rPr>
            <w:rFonts w:hint="eastAsia"/>
          </w:rPr>
          <w:delText xml:space="preserve"> subframe.</w:delText>
        </w:r>
        <w:r w:rsidRPr="00D46DAE" w:rsidDel="00057C02">
          <w:delText xml:space="preserve"> </w:delText>
        </w:r>
        <w:r w:rsidRPr="0069033C" w:rsidDel="00057C02">
          <w:rPr>
            <w:rFonts w:eastAsia="MS Mincho" w:cs="v4.2.0"/>
          </w:rPr>
          <w:delText>No interruption is allowed when the PRS periodicity is below 640 ms.</w:delText>
        </w:r>
      </w:del>
    </w:p>
    <w:p w:rsidR="00053950" w:rsidRDefault="00BE7871">
      <w:pPr>
        <w:rPr>
          <w:del w:id="84" w:author="ALU0" w:date="2014-09-25T12:01:00Z"/>
        </w:rPr>
      </w:pPr>
      <w:del w:id="85" w:author="ALU0" w:date="2014-09-25T12:01:00Z">
        <w:r w:rsidRPr="0069033C" w:rsidDel="00057C02">
          <w:rPr>
            <w:rFonts w:eastAsia="MS Mincho"/>
          </w:rPr>
          <w:delText>-</w:delText>
        </w:r>
        <w:r w:rsidRPr="0069033C" w:rsidDel="00057C02">
          <w:rPr>
            <w:rFonts w:eastAsia="MS Mincho"/>
          </w:rPr>
          <w:tab/>
          <w:delText xml:space="preserve">if the UE is configured for RSTD measurements </w:delText>
        </w:r>
        <w:r w:rsidRPr="0069033C" w:rsidDel="00057C02">
          <w:delText>on cells belonging to SCC with deactivated SCell</w:delText>
        </w:r>
        <w:r w:rsidRPr="0069033C" w:rsidDel="00057C02">
          <w:rPr>
            <w:rFonts w:eastAsia="MS Mincho"/>
          </w:rPr>
          <w:delText xml:space="preserve"> and also with a </w:delText>
        </w:r>
        <w:r w:rsidRPr="0069033C" w:rsidDel="00057C02">
          <w:rPr>
            <w:i/>
          </w:rPr>
          <w:delText>measCycleSCell</w:delText>
        </w:r>
        <w:r w:rsidRPr="0069033C" w:rsidDel="00057C02">
          <w:rPr>
            <w:rFonts w:eastAsia="MS Mincho"/>
          </w:rPr>
          <w:delText xml:space="preserve"> for performing E-UTRA carrier aggregation measurements as defined in Section 8.3 on the same SCC as configured for the RSTD measurements, then the total allowed interruption on the PCell is the maximum of the interruption due to E-UTRA carrier aggregation measurements specified in Section </w:delText>
        </w:r>
        <w:r w:rsidDel="00057C02">
          <w:rPr>
            <w:rFonts w:eastAsia="MS Mincho"/>
          </w:rPr>
          <w:delText>7</w:delText>
        </w:r>
        <w:r w:rsidRPr="0069033C" w:rsidDel="00057C02">
          <w:rPr>
            <w:rFonts w:eastAsia="MS Mincho"/>
          </w:rPr>
          <w:delText>.</w:delText>
        </w:r>
        <w:r w:rsidRPr="00E13368" w:rsidDel="00057C02">
          <w:rPr>
            <w:rFonts w:eastAsia="MS Mincho"/>
          </w:rPr>
          <w:delText xml:space="preserve"> </w:delText>
        </w:r>
        <w:r w:rsidDel="00057C02">
          <w:rPr>
            <w:rFonts w:eastAsia="MS Mincho"/>
          </w:rPr>
          <w:delText>8</w:delText>
        </w:r>
        <w:r w:rsidRPr="0069033C" w:rsidDel="00057C02">
          <w:rPr>
            <w:rFonts w:eastAsia="MS Mincho"/>
          </w:rPr>
          <w:delText xml:space="preserve"> and the interruption due to the RSTD measurements on SCC.</w:delText>
        </w:r>
      </w:del>
    </w:p>
    <w:p w:rsidR="00BE7871" w:rsidRPr="0069033C" w:rsidDel="00057C02" w:rsidRDefault="00BE7871">
      <w:pPr>
        <w:rPr>
          <w:del w:id="86" w:author="ALU0" w:date="2014-09-25T12:01:00Z"/>
          <w:lang w:eastAsia="zh-CN"/>
        </w:rPr>
      </w:pPr>
      <w:del w:id="87" w:author="ALU0" w:date="2014-09-25T12:01:00Z">
        <w:r w:rsidRPr="0069033C" w:rsidDel="00057C02">
          <w:rPr>
            <w:rFonts w:hint="eastAsia"/>
            <w:lang w:eastAsia="zh-CN"/>
          </w:rPr>
          <w:delText>No</w:delText>
        </w:r>
        <w:r w:rsidRPr="0069033C" w:rsidDel="00057C02">
          <w:rPr>
            <w:rFonts w:hint="eastAsia"/>
          </w:rPr>
          <w:delText xml:space="preserve"> interruptions while the On Duration timer is running sh</w:delText>
        </w:r>
        <w:r w:rsidRPr="0069033C" w:rsidDel="00057C02">
          <w:rPr>
            <w:rFonts w:hint="eastAsia"/>
            <w:lang w:eastAsia="zh-CN"/>
          </w:rPr>
          <w:delText>all</w:delText>
        </w:r>
        <w:r w:rsidRPr="0069033C" w:rsidDel="00057C02">
          <w:rPr>
            <w:rFonts w:hint="eastAsia"/>
          </w:rPr>
          <w:delText xml:space="preserve"> be allowed when common DRX is used</w:delText>
        </w:r>
        <w:r w:rsidRPr="0069033C" w:rsidDel="00057C02">
          <w:delText>.</w:delText>
        </w:r>
        <w:r w:rsidRPr="0069033C" w:rsidDel="00057C02">
          <w:rPr>
            <w:rFonts w:hint="eastAsia"/>
            <w:lang w:eastAsia="zh-CN"/>
          </w:rPr>
          <w:delText xml:space="preserve"> </w:delText>
        </w:r>
      </w:del>
    </w:p>
    <w:p w:rsidR="00BE7871" w:rsidRPr="0069033C" w:rsidDel="00057C02" w:rsidRDefault="00BE7871">
      <w:pPr>
        <w:rPr>
          <w:del w:id="88" w:author="ALU0" w:date="2014-09-25T12:01:00Z"/>
          <w:lang w:eastAsia="zh-CN"/>
        </w:rPr>
      </w:pPr>
      <w:del w:id="89" w:author="ALU0" w:date="2014-09-25T12:01:00Z">
        <w:r w:rsidRPr="0069033C" w:rsidDel="00057C02">
          <w:delText xml:space="preserve">The </w:delText>
        </w:r>
        <w:r w:rsidRPr="0069033C" w:rsidDel="00057C02">
          <w:rPr>
            <w:rFonts w:hint="eastAsia"/>
            <w:lang w:eastAsia="zh-CN"/>
          </w:rPr>
          <w:delText xml:space="preserve">interruption </w:delText>
        </w:r>
        <w:r w:rsidRPr="0069033C" w:rsidDel="00057C02">
          <w:delText>requirement considers only missed ACK/NACK due to reconfiguration of the receiver bandwi</w:delText>
        </w:r>
        <w:r w:rsidRPr="0069033C" w:rsidDel="00057C02">
          <w:rPr>
            <w:rFonts w:hint="eastAsia"/>
            <w:lang w:eastAsia="zh-CN"/>
          </w:rPr>
          <w:delText>d</w:delText>
        </w:r>
        <w:r w:rsidRPr="0069033C" w:rsidDel="00057C02">
          <w:delText xml:space="preserve">th, and not due to other causes such as RF impairments or channel conditions. </w:delText>
        </w:r>
      </w:del>
    </w:p>
    <w:p w:rsidR="00BE7871" w:rsidRPr="0069033C" w:rsidRDefault="00BE7871" w:rsidP="00BE7871">
      <w:r w:rsidRPr="0069033C">
        <w:rPr>
          <w:lang w:val="en-US"/>
        </w:rPr>
        <w:t xml:space="preserve">If the PCell is changed, regardless whether the primary component carrier is changed or not while the RSTD measurements are being performed on cells </w:t>
      </w:r>
      <w:r w:rsidRPr="0069033C">
        <w:t xml:space="preserve">belonging to </w:t>
      </w:r>
      <w:r w:rsidRPr="0069033C">
        <w:rPr>
          <w:lang w:val="en-US"/>
        </w:rPr>
        <w:t xml:space="preserve">the secondary component carrier, then the UE shall complete the ongoing OTDOA measurement session. In case of change of the primary component carrier, the requirements shall apply only if the primary component carrier is swapped with the currently configured secondary component carrier. The UE shall also meet the OTDOA measurement and accuracy requirements for the secondary component carrier. However in this case the </w:t>
      </w:r>
      <w:r w:rsidRPr="0069033C">
        <w:t>total RSTD measurement period (</w:t>
      </w:r>
      <w:r w:rsidRPr="0069033C">
        <w:rPr>
          <w:rFonts w:eastAsia="MS Mincho" w:cs="v4.2.0"/>
          <w:position w:val="-14"/>
        </w:rPr>
        <w:object w:dxaOrig="2079" w:dyaOrig="380">
          <v:shape id="_x0000_i1026" type="#_x0000_t75" style="width:104.25pt;height:19pt" o:ole="">
            <v:imagedata r:id="rId15" o:title=""/>
          </v:shape>
          <o:OLEObject Type="Embed" ProgID="Equation.3" ShapeID="_x0000_i1026" DrawAspect="Content" ObjectID="_1473502339" r:id="rId16"/>
        </w:object>
      </w:r>
      <w:r w:rsidRPr="0069033C">
        <w:t>) shall be according to the following expression:</w:t>
      </w:r>
    </w:p>
    <w:p w:rsidR="00BE7871" w:rsidRPr="0069033C" w:rsidRDefault="00BE7871" w:rsidP="00BE7871">
      <w:pPr>
        <w:pStyle w:val="EQ"/>
        <w:jc w:val="center"/>
        <w:rPr>
          <w:rFonts w:eastAsia="MS Mincho"/>
        </w:rPr>
      </w:pPr>
      <w:r w:rsidRPr="0069033C">
        <w:rPr>
          <w:rFonts w:eastAsia="MS Mincho"/>
          <w:position w:val="-14"/>
        </w:rPr>
        <w:object w:dxaOrig="6480" w:dyaOrig="380">
          <v:shape id="_x0000_i1027" type="#_x0000_t75" style="width:324.3pt;height:19pt" o:ole="">
            <v:imagedata r:id="rId17" o:title=""/>
          </v:shape>
          <o:OLEObject Type="Embed" ProgID="Equation.3" ShapeID="_x0000_i1027" DrawAspect="Content" ObjectID="_1473502340" r:id="rId18"/>
        </w:object>
      </w:r>
      <w:r w:rsidRPr="0069033C">
        <w:rPr>
          <w:rFonts w:eastAsia="MS Mincho"/>
        </w:rPr>
        <w:t>,</w:t>
      </w:r>
    </w:p>
    <w:p w:rsidR="00BE7871" w:rsidRPr="0069033C" w:rsidRDefault="00BE7871" w:rsidP="00BE7871">
      <w:r w:rsidRPr="0069033C">
        <w:lastRenderedPageBreak/>
        <w:t>where:</w:t>
      </w:r>
    </w:p>
    <w:p w:rsidR="00BE7871" w:rsidRPr="0069033C" w:rsidRDefault="00BE7871" w:rsidP="00BE7871">
      <w:pPr>
        <w:pStyle w:val="B1"/>
      </w:pPr>
      <w:r w:rsidRPr="0069033C">
        <w:rPr>
          <w:rFonts w:eastAsia="MS Mincho" w:cs="v4.2.0"/>
          <w:position w:val="-4"/>
        </w:rPr>
        <w:object w:dxaOrig="260" w:dyaOrig="260">
          <v:shape id="_x0000_i1028" type="#_x0000_t75" style="width:12.65pt;height:12.65pt" o:ole="">
            <v:imagedata r:id="rId19" o:title=""/>
          </v:shape>
          <o:OLEObject Type="Embed" ProgID="Equation.3" ShapeID="_x0000_i1028" DrawAspect="Content" ObjectID="_1473502341" r:id="rId20"/>
        </w:object>
      </w:r>
      <w:r w:rsidRPr="0069033C">
        <w:rPr>
          <w:rFonts w:eastAsia="MS Mincho" w:cs="v4.2.0"/>
        </w:rPr>
        <w:t xml:space="preserve"> i</w:t>
      </w:r>
      <w:r w:rsidRPr="0069033C">
        <w:t>s the number of times the PCell is changed during</w:t>
      </w:r>
      <w:r w:rsidRPr="0069033C">
        <w:rPr>
          <w:rFonts w:eastAsia="MS Mincho" w:cs="v4.2.0"/>
          <w:position w:val="-14"/>
        </w:rPr>
        <w:object w:dxaOrig="2079" w:dyaOrig="380">
          <v:shape id="_x0000_i1029" type="#_x0000_t75" style="width:104.25pt;height:19pt" o:ole="">
            <v:imagedata r:id="rId21" o:title=""/>
          </v:shape>
          <o:OLEObject Type="Embed" ProgID="Equation.3" ShapeID="_x0000_i1029" DrawAspect="Content" ObjectID="_1473502342" r:id="rId22"/>
        </w:object>
      </w:r>
      <w:r w:rsidRPr="0069033C">
        <w:t>,</w:t>
      </w:r>
    </w:p>
    <w:p w:rsidR="00BE7871" w:rsidRPr="0069033C" w:rsidRDefault="00BE7871" w:rsidP="00BE7871">
      <w:pPr>
        <w:pStyle w:val="B1"/>
      </w:pPr>
      <w:r w:rsidRPr="0069033C">
        <w:rPr>
          <w:rFonts w:eastAsia="MS Mincho" w:cs="v4.2.0"/>
          <w:position w:val="-12"/>
        </w:rPr>
        <w:object w:dxaOrig="440" w:dyaOrig="360">
          <v:shape id="_x0000_i1030" type="#_x0000_t75" style="width:21.9pt;height:17.85pt" o:ole="">
            <v:imagedata r:id="rId13" o:title=""/>
          </v:shape>
          <o:OLEObject Type="Embed" ProgID="Equation.3" ShapeID="_x0000_i1030" DrawAspect="Content" ObjectID="_1473502343" r:id="rId23"/>
        </w:object>
      </w:r>
      <w:r w:rsidRPr="0069033C">
        <w:rPr>
          <w:rFonts w:eastAsia="MS Mincho" w:cs="v4.2.0"/>
        </w:rPr>
        <w:t xml:space="preserve"> </w:t>
      </w:r>
      <w:r w:rsidRPr="0069033C">
        <w:t>is defined in clause 8.1.2.5,</w:t>
      </w:r>
    </w:p>
    <w:p w:rsidR="00BE7871" w:rsidRPr="0069033C" w:rsidRDefault="00BE7871" w:rsidP="00BE7871">
      <w:pPr>
        <w:pStyle w:val="B1"/>
      </w:pPr>
      <w:r w:rsidRPr="0069033C">
        <w:rPr>
          <w:rFonts w:eastAsia="MS Mincho" w:cs="v4.2.0"/>
          <w:position w:val="-14"/>
        </w:rPr>
        <w:object w:dxaOrig="960" w:dyaOrig="380">
          <v:shape id="_x0000_i1031" type="#_x0000_t75" style="width:47.8pt;height:19pt" o:ole="">
            <v:imagedata r:id="rId24" o:title=""/>
          </v:shape>
          <o:OLEObject Type="Embed" ProgID="Equation.3" ShapeID="_x0000_i1031" DrawAspect="Content" ObjectID="_1473502344" r:id="rId25"/>
        </w:object>
      </w:r>
      <w:r w:rsidRPr="0069033C">
        <w:rPr>
          <w:rFonts w:eastAsia="MS Mincho" w:cs="v4.2.0"/>
        </w:rPr>
        <w:t xml:space="preserve"> </w:t>
      </w:r>
      <w:r w:rsidRPr="0069033C">
        <w:t>is the time during which the RSTD measurement may not be possible due to PCell change; it can be up to 25 ms,</w:t>
      </w:r>
    </w:p>
    <w:p w:rsidR="00BE7871" w:rsidRPr="0069033C" w:rsidRDefault="00BE7871" w:rsidP="00BE7871">
      <w:pPr>
        <w:pStyle w:val="B1"/>
      </w:pPr>
      <w:r w:rsidRPr="0069033C">
        <w:rPr>
          <w:rFonts w:eastAsia="MS Mincho"/>
          <w:position w:val="-14"/>
        </w:rPr>
        <w:object w:dxaOrig="1280" w:dyaOrig="380">
          <v:shape id="_x0000_i1032" type="#_x0000_t75" style="width:63.95pt;height:19pt" o:ole="">
            <v:imagedata r:id="rId26" o:title=""/>
          </v:shape>
          <o:OLEObject Type="Embed" ProgID="Equation.3" ShapeID="_x0000_i1032" DrawAspect="Content" ObjectID="_1473502345" r:id="rId27"/>
        </w:object>
      </w:r>
      <w:r w:rsidRPr="0069033C">
        <w:rPr>
          <w:rFonts w:eastAsia="MS Mincho"/>
        </w:rPr>
        <w:t xml:space="preserve"> corresponds to the E-UTRAN intra-frequency RSTD measurement period as specified in clause 8.1.2.5.</w:t>
      </w:r>
    </w:p>
    <w:p w:rsidR="00BE7871" w:rsidRPr="0069033C" w:rsidRDefault="00BE7871" w:rsidP="00BE7871">
      <w:pPr>
        <w:rPr>
          <w:lang w:eastAsia="zh-CN"/>
        </w:rPr>
      </w:pPr>
      <w:r w:rsidRPr="0069033C">
        <w:rPr>
          <w:lang w:eastAsia="zh-CN"/>
        </w:rPr>
        <w:t>Furthermore, due to the PCell changing the UE shall meet the RSTD measurement accuracy for a PRS bandwidth which is not larger than the minimum channel bandwidth of those PCell/SCell(s) on whose carriers RSTD measurement is performed during the RSTD measurement period.</w:t>
      </w:r>
    </w:p>
    <w:p w:rsidR="00BE7871" w:rsidRPr="0069033C" w:rsidRDefault="00BE7871" w:rsidP="00BE7871">
      <w:pPr>
        <w:pStyle w:val="Heading3"/>
      </w:pPr>
      <w:bookmarkStart w:id="90" w:name="_Toc383690859"/>
      <w:r w:rsidRPr="0069033C">
        <w:rPr>
          <w:rFonts w:hint="eastAsia"/>
          <w:lang w:eastAsia="zh-CN"/>
        </w:rPr>
        <w:t>8.4.4</w:t>
      </w:r>
      <w:r w:rsidRPr="0069033C">
        <w:rPr>
          <w:lang w:eastAsia="zh-CN"/>
        </w:rPr>
        <w:tab/>
      </w:r>
      <w:r w:rsidRPr="0069033C">
        <w:rPr>
          <w:rFonts w:hint="eastAsia"/>
          <w:lang w:eastAsia="zh-CN"/>
        </w:rPr>
        <w:t>M</w:t>
      </w:r>
      <w:r w:rsidRPr="0069033C">
        <w:rPr>
          <w:lang w:eastAsia="zh-CN"/>
        </w:rPr>
        <w:t xml:space="preserve">easurements </w:t>
      </w:r>
      <w:r w:rsidRPr="0069033C">
        <w:rPr>
          <w:rFonts w:hint="eastAsia"/>
          <w:lang w:eastAsia="zh-CN"/>
        </w:rPr>
        <w:t>on both</w:t>
      </w:r>
      <w:r w:rsidRPr="0069033C">
        <w:rPr>
          <w:lang w:eastAsia="zh-CN"/>
        </w:rPr>
        <w:t xml:space="preserve"> primary component carrier</w:t>
      </w:r>
      <w:r w:rsidRPr="0069033C">
        <w:rPr>
          <w:rFonts w:hint="eastAsia"/>
          <w:lang w:eastAsia="zh-CN"/>
        </w:rPr>
        <w:t xml:space="preserve"> and </w:t>
      </w:r>
      <w:r w:rsidRPr="0069033C">
        <w:rPr>
          <w:lang w:eastAsia="zh-CN"/>
        </w:rPr>
        <w:t>secondary component carrier</w:t>
      </w:r>
      <w:bookmarkEnd w:id="90"/>
    </w:p>
    <w:p w:rsidR="00BE7871" w:rsidRPr="0069033C" w:rsidRDefault="00BE7871" w:rsidP="00BE7871">
      <w:pPr>
        <w:rPr>
          <w:lang w:eastAsia="zh-CN"/>
        </w:rPr>
      </w:pPr>
      <w:r w:rsidRPr="0069033C">
        <w:t xml:space="preserve">The RSTD </w:t>
      </w:r>
      <w:r w:rsidRPr="0069033C">
        <w:rPr>
          <w:rFonts w:hint="eastAsia"/>
        </w:rPr>
        <w:t>m</w:t>
      </w:r>
      <w:r w:rsidRPr="0069033C">
        <w:t>e</w:t>
      </w:r>
      <w:r w:rsidRPr="0069033C">
        <w:rPr>
          <w:rFonts w:hint="eastAsia"/>
        </w:rPr>
        <w:t>as</w:t>
      </w:r>
      <w:r w:rsidRPr="0069033C">
        <w:t xml:space="preserve">urements of cells on </w:t>
      </w:r>
      <w:r w:rsidRPr="0069033C">
        <w:rPr>
          <w:rFonts w:hint="eastAsia"/>
        </w:rPr>
        <w:t xml:space="preserve">both </w:t>
      </w:r>
      <w:r w:rsidRPr="0069033C">
        <w:t>primary component carrier</w:t>
      </w:r>
      <w:r w:rsidRPr="0069033C">
        <w:rPr>
          <w:rFonts w:hint="eastAsia"/>
        </w:rPr>
        <w:t xml:space="preserve"> and configured secondary</w:t>
      </w:r>
      <w:r w:rsidRPr="0069033C">
        <w:t xml:space="preserve"> component carrier</w:t>
      </w:r>
      <w:r w:rsidRPr="0069033C">
        <w:rPr>
          <w:rFonts w:hint="eastAsia"/>
        </w:rPr>
        <w:t xml:space="preserve"> </w:t>
      </w:r>
      <w:r w:rsidRPr="0069033C">
        <w:t>shall meet all applicable requirements (</w:t>
      </w:r>
      <w:r>
        <w:t>FDD-</w:t>
      </w:r>
      <w:r w:rsidRPr="0069033C">
        <w:t>FDD</w:t>
      </w:r>
      <w:r>
        <w:t>, TDD-</w:t>
      </w:r>
      <w:r w:rsidRPr="0069033C">
        <w:t>TDD</w:t>
      </w:r>
      <w:r>
        <w:t>, TDD-FDD or FDD-TDD i</w:t>
      </w:r>
      <w:r w:rsidRPr="00E128EE">
        <w:t>nter-Frequency OTDOA</w:t>
      </w:r>
      <w:r w:rsidRPr="0069033C">
        <w:t>) specified in clause 8.1.2.</w:t>
      </w:r>
      <w:r w:rsidRPr="0069033C">
        <w:rPr>
          <w:rFonts w:hint="eastAsia"/>
          <w:lang w:eastAsia="zh-CN"/>
        </w:rPr>
        <w:t>6</w:t>
      </w:r>
      <w:r w:rsidRPr="0069033C">
        <w:rPr>
          <w:lang w:eastAsia="zh-CN"/>
        </w:rPr>
        <w:t>, i.e.,</w:t>
      </w:r>
      <w:r w:rsidRPr="0069033C">
        <w:t xml:space="preserve"> E-UTRAN int</w:t>
      </w:r>
      <w:r w:rsidRPr="0069033C">
        <w:rPr>
          <w:rFonts w:hint="eastAsia"/>
          <w:lang w:eastAsia="zh-CN"/>
        </w:rPr>
        <w:t>er</w:t>
      </w:r>
      <w:r w:rsidRPr="0069033C">
        <w:t>-frequency</w:t>
      </w:r>
      <w:r w:rsidRPr="0069033C">
        <w:rPr>
          <w:rFonts w:hint="eastAsia"/>
        </w:rPr>
        <w:t xml:space="preserve"> </w:t>
      </w:r>
      <w:r w:rsidRPr="0069033C">
        <w:t>RSTD measurement</w:t>
      </w:r>
      <w:r w:rsidRPr="0069033C">
        <w:rPr>
          <w:rFonts w:hint="eastAsia"/>
          <w:lang w:eastAsia="zh-CN"/>
        </w:rPr>
        <w:t xml:space="preserve"> period</w:t>
      </w:r>
      <w:r w:rsidRPr="0069033C">
        <w:rPr>
          <w:lang w:eastAsia="zh-CN"/>
        </w:rPr>
        <w:t xml:space="preserve"> applies</w:t>
      </w:r>
      <w:r w:rsidRPr="0069033C">
        <w:t xml:space="preserve"> regardless</w:t>
      </w:r>
      <w:r w:rsidRPr="0069033C">
        <w:rPr>
          <w:rFonts w:hint="eastAsia"/>
        </w:rPr>
        <w:t xml:space="preserve"> of </w:t>
      </w:r>
      <w:r w:rsidRPr="0069033C">
        <w:t xml:space="preserve">whether </w:t>
      </w:r>
      <w:r w:rsidRPr="0069033C">
        <w:rPr>
          <w:rFonts w:hint="eastAsia"/>
        </w:rPr>
        <w:t xml:space="preserve">the </w:t>
      </w:r>
      <w:r w:rsidRPr="0069033C">
        <w:t>SCell on the corresponding frequency</w:t>
      </w:r>
      <w:r w:rsidRPr="0069033C">
        <w:rPr>
          <w:rFonts w:hint="eastAsia"/>
        </w:rPr>
        <w:t xml:space="preserve"> is</w:t>
      </w:r>
      <w:r w:rsidRPr="0069033C">
        <w:t xml:space="preserve"> activated or deactivated by the MAC-CE command</w:t>
      </w:r>
      <w:r w:rsidRPr="0069033C">
        <w:rPr>
          <w:rFonts w:hint="eastAsia"/>
        </w:rPr>
        <w:t>s</w:t>
      </w:r>
      <w:r w:rsidRPr="0069033C">
        <w:t xml:space="preserve"> as specified in [17]</w:t>
      </w:r>
      <w:r w:rsidRPr="0069033C">
        <w:rPr>
          <w:lang w:eastAsia="zh-CN"/>
        </w:rPr>
        <w:t>,</w:t>
      </w:r>
      <w:r w:rsidRPr="0069033C">
        <w:rPr>
          <w:rFonts w:hint="eastAsia"/>
          <w:lang w:eastAsia="zh-CN"/>
        </w:rPr>
        <w:t xml:space="preserve"> </w:t>
      </w:r>
      <w:r w:rsidRPr="0069033C">
        <w:rPr>
          <w:lang w:eastAsia="zh-CN"/>
        </w:rPr>
        <w:t>with the following exceptions</w:t>
      </w:r>
    </w:p>
    <w:p w:rsidR="00BE7871" w:rsidRPr="0069033C" w:rsidRDefault="00BE7871" w:rsidP="00BE7871">
      <w:pPr>
        <w:pStyle w:val="B1"/>
      </w:pPr>
      <w:r w:rsidRPr="0069033C">
        <w:rPr>
          <w:lang w:eastAsia="zh-CN"/>
        </w:rPr>
        <w:t>-</w:t>
      </w:r>
      <w:r w:rsidRPr="0069033C">
        <w:rPr>
          <w:lang w:eastAsia="zh-CN"/>
        </w:rPr>
        <w:tab/>
      </w:r>
      <w:r w:rsidRPr="0069033C">
        <w:rPr>
          <w:rFonts w:hint="eastAsia"/>
          <w:lang w:eastAsia="zh-CN"/>
        </w:rPr>
        <w:t>t</w:t>
      </w:r>
      <w:r w:rsidRPr="0069033C">
        <w:t>he number of PRS positioning occasions is as specified</w:t>
      </w:r>
      <w:r w:rsidRPr="0069033C">
        <w:rPr>
          <w:lang w:eastAsia="zh-CN"/>
        </w:rPr>
        <w:t xml:space="preserve"> i</w:t>
      </w:r>
      <w:r w:rsidRPr="0069033C">
        <w:rPr>
          <w:rFonts w:hint="eastAsia"/>
          <w:lang w:eastAsia="zh-CN"/>
        </w:rPr>
        <w:t>n</w:t>
      </w:r>
      <w:r w:rsidRPr="0069033C">
        <w:t xml:space="preserve"> Table 8.</w:t>
      </w:r>
      <w:r w:rsidRPr="0069033C">
        <w:rPr>
          <w:rFonts w:hint="eastAsia"/>
          <w:lang w:eastAsia="zh-CN"/>
        </w:rPr>
        <w:t>4.4-1</w:t>
      </w:r>
      <w:r w:rsidRPr="0069033C">
        <w:t xml:space="preserve"> shall apply, and</w:t>
      </w:r>
    </w:p>
    <w:p w:rsidR="00BE7871" w:rsidRPr="0069033C" w:rsidRDefault="00BE7871" w:rsidP="00BE7871">
      <w:pPr>
        <w:pStyle w:val="B1"/>
      </w:pPr>
      <w:r w:rsidRPr="0069033C">
        <w:t>-</w:t>
      </w:r>
      <w:r w:rsidRPr="0069033C">
        <w:tab/>
        <w:t>TDD uplink-downlink subframes configurations as specified in Clause 8.1.2.5.2, Table 8.1.2.5.2-2 shall apply.</w:t>
      </w:r>
    </w:p>
    <w:p w:rsidR="00BE7871" w:rsidRPr="0069033C" w:rsidRDefault="00BE7871" w:rsidP="00BE7871">
      <w:pPr>
        <w:pStyle w:val="TH"/>
      </w:pPr>
      <w:r w:rsidRPr="0069033C">
        <w:t>Table 8.</w:t>
      </w:r>
      <w:r w:rsidRPr="0069033C">
        <w:rPr>
          <w:rFonts w:hint="eastAsia"/>
          <w:lang w:eastAsia="zh-CN"/>
        </w:rPr>
        <w:t>4</w:t>
      </w:r>
      <w:r w:rsidRPr="0069033C">
        <w:t>.</w:t>
      </w:r>
      <w:r w:rsidRPr="0069033C">
        <w:rPr>
          <w:rFonts w:hint="eastAsia"/>
          <w:lang w:eastAsia="zh-CN"/>
        </w:rPr>
        <w:t>4</w:t>
      </w:r>
      <w:r w:rsidRPr="0069033C">
        <w:t>-1: Number of PRS positioning occasions within</w:t>
      </w:r>
      <w:r w:rsidRPr="0069033C">
        <w:rPr>
          <w:rFonts w:hint="eastAsia"/>
        </w:rPr>
        <w:t xml:space="preserve"> measurement period</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916"/>
      </w:tblGrid>
      <w:tr w:rsidR="00BE7871" w:rsidRPr="0069033C" w:rsidTr="002E22DD">
        <w:trPr>
          <w:cantSplit/>
          <w:trHeight w:val="630"/>
        </w:trPr>
        <w:tc>
          <w:tcPr>
            <w:tcW w:w="2693" w:type="dxa"/>
          </w:tcPr>
          <w:p w:rsidR="00BE7871" w:rsidRPr="0074298C" w:rsidRDefault="00BE7871" w:rsidP="002E22DD">
            <w:pPr>
              <w:pStyle w:val="TAH"/>
              <w:rPr>
                <w:rFonts w:cs="Arial"/>
              </w:rPr>
            </w:pPr>
            <w:r w:rsidRPr="0074298C">
              <w:rPr>
                <w:rFonts w:cs="Arial"/>
              </w:rPr>
              <w:t xml:space="preserve">Positioning subframe configuration period </w:t>
            </w:r>
            <w:r w:rsidRPr="0074298C">
              <w:rPr>
                <w:rFonts w:eastAsia="MS Mincho" w:cs="Arial"/>
                <w:position w:val="-12"/>
              </w:rPr>
              <w:object w:dxaOrig="440" w:dyaOrig="360">
                <v:shape id="_x0000_i1033" type="#_x0000_t75" style="width:21.9pt;height:17.85pt" o:ole="">
                  <v:imagedata r:id="rId28" o:title=""/>
                </v:shape>
                <o:OLEObject Type="Embed" ProgID="Equation.3" ShapeID="_x0000_i1033" DrawAspect="Content" ObjectID="_1473502346" r:id="rId29"/>
              </w:object>
            </w:r>
          </w:p>
        </w:tc>
        <w:tc>
          <w:tcPr>
            <w:tcW w:w="4916" w:type="dxa"/>
          </w:tcPr>
          <w:p w:rsidR="00BE7871" w:rsidRPr="0074298C" w:rsidRDefault="00BE7871" w:rsidP="002E22DD">
            <w:pPr>
              <w:pStyle w:val="TAH"/>
              <w:rPr>
                <w:rFonts w:cs="Arial"/>
              </w:rPr>
            </w:pPr>
            <w:r w:rsidRPr="0074298C">
              <w:rPr>
                <w:rFonts w:cs="Arial"/>
              </w:rPr>
              <w:t xml:space="preserve">Number of PRS positioning occasions </w:t>
            </w:r>
            <w:r w:rsidRPr="0074298C">
              <w:rPr>
                <w:rFonts w:cs="Arial"/>
                <w:position w:val="-4"/>
              </w:rPr>
              <w:object w:dxaOrig="320" w:dyaOrig="260">
                <v:shape id="_x0000_i1034" type="#_x0000_t75" style="width:15.55pt;height:12.65pt" o:ole="">
                  <v:imagedata r:id="rId30" o:title=""/>
                </v:shape>
                <o:OLEObject Type="Embed" ProgID="Equation.3" ShapeID="_x0000_i1034" DrawAspect="Content" ObjectID="_1473502347" r:id="rId31"/>
              </w:object>
            </w:r>
          </w:p>
        </w:tc>
      </w:tr>
      <w:tr w:rsidR="00BE7871" w:rsidRPr="0069033C" w:rsidTr="002E22DD">
        <w:trPr>
          <w:cantSplit/>
        </w:trPr>
        <w:tc>
          <w:tcPr>
            <w:tcW w:w="2693" w:type="dxa"/>
            <w:vAlign w:val="center"/>
          </w:tcPr>
          <w:p w:rsidR="00BE7871" w:rsidRPr="0074298C" w:rsidRDefault="00BE7871" w:rsidP="002E22DD">
            <w:pPr>
              <w:pStyle w:val="TAC"/>
              <w:rPr>
                <w:rFonts w:cs="Arial"/>
              </w:rPr>
            </w:pPr>
            <w:r w:rsidRPr="0074298C">
              <w:rPr>
                <w:rFonts w:cs="Arial"/>
              </w:rPr>
              <w:t>160 ms</w:t>
            </w:r>
          </w:p>
        </w:tc>
        <w:tc>
          <w:tcPr>
            <w:tcW w:w="4916" w:type="dxa"/>
            <w:vAlign w:val="center"/>
          </w:tcPr>
          <w:p w:rsidR="00BE7871" w:rsidRPr="0074298C" w:rsidRDefault="00BE7871" w:rsidP="002E22DD">
            <w:pPr>
              <w:pStyle w:val="TAC"/>
              <w:rPr>
                <w:rFonts w:cs="Arial"/>
              </w:rPr>
            </w:pPr>
            <w:r w:rsidRPr="0074298C">
              <w:rPr>
                <w:rFonts w:cs="Arial" w:hint="eastAsia"/>
                <w:lang w:eastAsia="zh-CN"/>
              </w:rPr>
              <w:t>32</w:t>
            </w:r>
          </w:p>
        </w:tc>
      </w:tr>
      <w:tr w:rsidR="00BE7871" w:rsidRPr="0069033C" w:rsidTr="002E22DD">
        <w:trPr>
          <w:cantSplit/>
        </w:trPr>
        <w:tc>
          <w:tcPr>
            <w:tcW w:w="2693" w:type="dxa"/>
            <w:vAlign w:val="center"/>
          </w:tcPr>
          <w:p w:rsidR="00BE7871" w:rsidRPr="0074298C" w:rsidRDefault="00BE7871" w:rsidP="002E22DD">
            <w:pPr>
              <w:pStyle w:val="TAC"/>
              <w:rPr>
                <w:rFonts w:cs="Arial"/>
              </w:rPr>
            </w:pPr>
            <w:r w:rsidRPr="0074298C">
              <w:rPr>
                <w:rFonts w:cs="Arial"/>
              </w:rPr>
              <w:t>&gt;160 ms</w:t>
            </w:r>
          </w:p>
        </w:tc>
        <w:tc>
          <w:tcPr>
            <w:tcW w:w="4916" w:type="dxa"/>
            <w:vAlign w:val="center"/>
          </w:tcPr>
          <w:p w:rsidR="00BE7871" w:rsidRPr="0074298C" w:rsidRDefault="00BE7871" w:rsidP="002E22DD">
            <w:pPr>
              <w:pStyle w:val="TAC"/>
              <w:rPr>
                <w:rFonts w:cs="Arial"/>
              </w:rPr>
            </w:pPr>
            <w:r w:rsidRPr="0074298C">
              <w:rPr>
                <w:rFonts w:cs="Arial" w:hint="eastAsia"/>
                <w:lang w:eastAsia="zh-CN"/>
              </w:rPr>
              <w:t>16</w:t>
            </w:r>
          </w:p>
        </w:tc>
      </w:tr>
    </w:tbl>
    <w:p w:rsidR="00BE7871" w:rsidRPr="0069033C" w:rsidRDefault="00BE7871" w:rsidP="00BE7871">
      <w:pPr>
        <w:keepNext/>
        <w:jc w:val="both"/>
        <w:rPr>
          <w:rFonts w:cs="v4.2.0"/>
          <w:lang w:eastAsia="zh-CN"/>
        </w:rPr>
      </w:pPr>
    </w:p>
    <w:p w:rsidR="00BE7871" w:rsidRPr="0069033C" w:rsidRDefault="00BE7871" w:rsidP="00BE7871">
      <w:pPr>
        <w:rPr>
          <w:lang w:eastAsia="zh-CN"/>
        </w:rPr>
      </w:pPr>
      <w:r w:rsidRPr="0069033C">
        <w:t>The RSTD measurement accuracy for all the measurements on both primary component carrier and the secondary component carrier shall be fulfilled according to the accuracy as specified in the sub-clause 9.1.12.</w:t>
      </w:r>
      <w:r w:rsidRPr="0069033C">
        <w:rPr>
          <w:rFonts w:hint="eastAsia"/>
          <w:lang w:eastAsia="zh-CN"/>
        </w:rPr>
        <w:t xml:space="preserve"> </w:t>
      </w:r>
    </w:p>
    <w:p w:rsidR="00BE7871" w:rsidRPr="0069033C" w:rsidDel="00C97A1B" w:rsidRDefault="00BE7871" w:rsidP="00C97A1B">
      <w:pPr>
        <w:rPr>
          <w:del w:id="91" w:author="ALU0" w:date="2014-09-25T12:01:00Z"/>
        </w:rPr>
      </w:pPr>
      <w:r w:rsidRPr="0069033C">
        <w:t xml:space="preserve">A UE may reconfigure its receiver bandwidth </w:t>
      </w:r>
      <w:r w:rsidRPr="0069033C">
        <w:rPr>
          <w:rFonts w:hint="eastAsia"/>
        </w:rPr>
        <w:t>taking into account the SCell activation</w:t>
      </w:r>
      <w:r w:rsidRPr="0069033C">
        <w:rPr>
          <w:rFonts w:hint="eastAsia"/>
          <w:lang w:eastAsia="zh-CN"/>
        </w:rPr>
        <w:t>/deactivation</w:t>
      </w:r>
      <w:r w:rsidRPr="0069033C">
        <w:rPr>
          <w:rFonts w:hint="eastAsia"/>
        </w:rPr>
        <w:t xml:space="preserve"> status, and </w:t>
      </w:r>
      <w:r w:rsidRPr="0069033C">
        <w:t>when performing RSTD measurements on cells belonging to at least SCC with deactivated SCell. This may cause interruptions (packet drops) on a P</w:t>
      </w:r>
      <w:r w:rsidRPr="0069033C">
        <w:rPr>
          <w:rFonts w:hint="eastAsia"/>
        </w:rPr>
        <w:t>C</w:t>
      </w:r>
      <w:r w:rsidRPr="0069033C">
        <w:t>ell wh</w:t>
      </w:r>
      <w:r w:rsidRPr="0069033C">
        <w:rPr>
          <w:rFonts w:hint="eastAsia"/>
          <w:lang w:eastAsia="zh-CN"/>
        </w:rPr>
        <w:t xml:space="preserve">en the PCell and the SCell </w:t>
      </w:r>
      <w:r w:rsidRPr="0069033C">
        <w:t>belong</w:t>
      </w:r>
      <w:r w:rsidRPr="0069033C">
        <w:rPr>
          <w:rFonts w:hint="eastAsia"/>
          <w:lang w:eastAsia="zh-CN"/>
        </w:rPr>
        <w:t xml:space="preserve"> </w:t>
      </w:r>
      <w:r w:rsidRPr="0069033C">
        <w:t xml:space="preserve">to the </w:t>
      </w:r>
      <w:r w:rsidRPr="0069033C">
        <w:rPr>
          <w:lang w:eastAsia="zh-CN"/>
        </w:rPr>
        <w:t>adjacent</w:t>
      </w:r>
      <w:r w:rsidRPr="0069033C">
        <w:t xml:space="preserve"> </w:t>
      </w:r>
      <w:r>
        <w:t xml:space="preserve">or non-adjacent </w:t>
      </w:r>
      <w:r w:rsidRPr="0069033C">
        <w:t>component carrier</w:t>
      </w:r>
      <w:r w:rsidRPr="0069033C">
        <w:rPr>
          <w:rFonts w:hint="eastAsia"/>
          <w:lang w:eastAsia="zh-CN"/>
        </w:rPr>
        <w:t xml:space="preserve">s in the same </w:t>
      </w:r>
      <w:r w:rsidRPr="0069033C">
        <w:rPr>
          <w:lang w:eastAsia="zh-CN"/>
        </w:rPr>
        <w:t>frequency</w:t>
      </w:r>
      <w:r w:rsidRPr="0069033C">
        <w:rPr>
          <w:rFonts w:hint="eastAsia"/>
          <w:lang w:eastAsia="zh-CN"/>
        </w:rPr>
        <w:t xml:space="preserve"> band</w:t>
      </w:r>
      <w:r>
        <w:rPr>
          <w:lang w:eastAsia="zh-CN"/>
        </w:rPr>
        <w:t xml:space="preserve"> or to different frequency bands</w:t>
      </w:r>
      <w:r w:rsidRPr="0069033C">
        <w:t>. In this case</w:t>
      </w:r>
      <w:ins w:id="92" w:author="ALU0" w:date="2014-09-25T12:01:00Z">
        <w:r w:rsidR="00C97A1B" w:rsidRPr="00C97A1B">
          <w:t>, the UE shall follow the interruption requirements specified in Section 7.10</w:t>
        </w:r>
      </w:ins>
      <w:del w:id="93" w:author="ALU0" w:date="2014-09-25T12:01:00Z">
        <w:r w:rsidRPr="0069033C" w:rsidDel="00C97A1B">
          <w:delText>:</w:delText>
        </w:r>
      </w:del>
    </w:p>
    <w:p w:rsidR="00BE7871" w:rsidRPr="0069033C" w:rsidDel="00C97A1B" w:rsidRDefault="00BE7871" w:rsidP="00BE7871">
      <w:pPr>
        <w:pStyle w:val="B1"/>
        <w:rPr>
          <w:del w:id="94" w:author="ALU0" w:date="2014-09-25T12:01:00Z"/>
        </w:rPr>
      </w:pPr>
      <w:del w:id="95" w:author="ALU0" w:date="2014-09-25T12:01:00Z">
        <w:r w:rsidRPr="0069033C" w:rsidDel="00C97A1B">
          <w:delText>-</w:delText>
        </w:r>
        <w:r w:rsidRPr="0069033C" w:rsidDel="00C97A1B">
          <w:tab/>
          <w:delText xml:space="preserve">the UE may cause interruption on the PCell due to the RSTD measurements of up to 0.5% of missed ACK/NACK, provided that the PRS periodicity, </w:delText>
        </w:r>
        <w:r w:rsidRPr="0069033C" w:rsidDel="00C97A1B">
          <w:rPr>
            <w:rFonts w:eastAsia="MS Mincho" w:cs="v4.2.0"/>
            <w:position w:val="-12"/>
          </w:rPr>
          <w:object w:dxaOrig="440" w:dyaOrig="360">
            <v:shape id="_x0000_i1035" type="#_x0000_t75" style="width:21.9pt;height:17.85pt" o:ole="">
              <v:imagedata r:id="rId13" o:title=""/>
            </v:shape>
            <o:OLEObject Type="Embed" ProgID="Equation.3" ShapeID="_x0000_i1035" DrawAspect="Content" ObjectID="_1473502348" r:id="rId32"/>
          </w:object>
        </w:r>
        <w:r w:rsidRPr="0069033C" w:rsidDel="00C97A1B">
          <w:delText>, is greater than or equal to 640 ms</w:delText>
        </w:r>
        <w:r w:rsidRPr="0069033C" w:rsidDel="00C97A1B">
          <w:rPr>
            <w:rFonts w:eastAsia="MS Mincho" w:cs="v4.2.0"/>
          </w:rPr>
          <w:delText xml:space="preserve">. </w:delText>
        </w:r>
        <w:r w:rsidRPr="00D46DAE" w:rsidDel="00C97A1B">
          <w:delText>When the PCell and the SCell belong to the same frequency band, e</w:delText>
        </w:r>
        <w:r w:rsidRPr="00D46DAE" w:rsidDel="00C97A1B">
          <w:rPr>
            <w:rFonts w:hint="eastAsia"/>
          </w:rPr>
          <w:delText>ach interruption shall not exceed 5 subframes</w:delText>
        </w:r>
        <w:r w:rsidRPr="00D46DAE" w:rsidDel="00C97A1B">
          <w:delText>. When the PCell and the SCell belong to different frequency bands, e</w:delText>
        </w:r>
        <w:r w:rsidRPr="00D46DAE" w:rsidDel="00C97A1B">
          <w:rPr>
            <w:rFonts w:hint="eastAsia"/>
          </w:rPr>
          <w:delText xml:space="preserve">ach interruption shall not exceed </w:delText>
        </w:r>
        <w:r w:rsidRPr="00D46DAE" w:rsidDel="00C97A1B">
          <w:delText>1</w:delText>
        </w:r>
        <w:r w:rsidRPr="00D46DAE" w:rsidDel="00C97A1B">
          <w:rPr>
            <w:rFonts w:hint="eastAsia"/>
          </w:rPr>
          <w:delText xml:space="preserve"> subframe.</w:delText>
        </w:r>
        <w:r w:rsidRPr="00D46DAE" w:rsidDel="00C97A1B">
          <w:delText xml:space="preserve"> </w:delText>
        </w:r>
        <w:r w:rsidRPr="0069033C" w:rsidDel="00C97A1B">
          <w:rPr>
            <w:rFonts w:eastAsia="MS Mincho" w:cs="v4.2.0"/>
          </w:rPr>
          <w:delText>No interruption is allowed when the PRS periodicity is below 640 ms.</w:delText>
        </w:r>
      </w:del>
    </w:p>
    <w:p w:rsidR="00BE7871" w:rsidRPr="0069033C" w:rsidDel="00C97A1B" w:rsidRDefault="00BE7871" w:rsidP="00BE7871">
      <w:pPr>
        <w:pStyle w:val="B1"/>
        <w:rPr>
          <w:del w:id="96" w:author="ALU0" w:date="2014-09-25T12:01:00Z"/>
        </w:rPr>
      </w:pPr>
      <w:del w:id="97" w:author="ALU0" w:date="2014-09-25T12:01:00Z">
        <w:r w:rsidRPr="0069033C" w:rsidDel="00C97A1B">
          <w:rPr>
            <w:rFonts w:eastAsia="MS Mincho"/>
          </w:rPr>
          <w:delText>-</w:delText>
        </w:r>
        <w:r w:rsidRPr="0069033C" w:rsidDel="00C97A1B">
          <w:rPr>
            <w:rFonts w:eastAsia="MS Mincho"/>
          </w:rPr>
          <w:tab/>
          <w:delText xml:space="preserve">if the UE is configured for RSTD measurements </w:delText>
        </w:r>
        <w:r w:rsidRPr="0069033C" w:rsidDel="00C97A1B">
          <w:delText>on cells belonging to at least SCC with deactivated SCell</w:delText>
        </w:r>
        <w:r w:rsidRPr="0069033C" w:rsidDel="00C97A1B">
          <w:rPr>
            <w:rFonts w:eastAsia="MS Mincho"/>
          </w:rPr>
          <w:delText xml:space="preserve"> and also with a </w:delText>
        </w:r>
        <w:r w:rsidRPr="0069033C" w:rsidDel="00C97A1B">
          <w:rPr>
            <w:i/>
          </w:rPr>
          <w:delText>measCycleSCell</w:delText>
        </w:r>
        <w:r w:rsidRPr="0069033C" w:rsidDel="00C97A1B">
          <w:rPr>
            <w:rFonts w:eastAsia="MS Mincho"/>
          </w:rPr>
          <w:delText xml:space="preserve"> for performing E-UTRA carrier aggregation measurements as defined in Section 8.3 on the same SCC as configured for the RSTD measurements, then the total allowed interruption on the PCell is the maximum of the interruption due to E-UTRA carrier aggregation measurements specified in Section </w:delText>
        </w:r>
        <w:r w:rsidDel="00C97A1B">
          <w:rPr>
            <w:rFonts w:eastAsia="MS Mincho"/>
          </w:rPr>
          <w:delText>7</w:delText>
        </w:r>
        <w:r w:rsidRPr="0069033C" w:rsidDel="00C97A1B">
          <w:rPr>
            <w:rFonts w:eastAsia="MS Mincho"/>
          </w:rPr>
          <w:delText>.</w:delText>
        </w:r>
        <w:r w:rsidRPr="00E13368" w:rsidDel="00C97A1B">
          <w:rPr>
            <w:rFonts w:eastAsia="MS Mincho"/>
          </w:rPr>
          <w:delText xml:space="preserve"> </w:delText>
        </w:r>
        <w:r w:rsidDel="00C97A1B">
          <w:rPr>
            <w:rFonts w:eastAsia="MS Mincho"/>
          </w:rPr>
          <w:delText>8</w:delText>
        </w:r>
        <w:r w:rsidRPr="0069033C" w:rsidDel="00C97A1B">
          <w:rPr>
            <w:rFonts w:eastAsia="MS Mincho"/>
          </w:rPr>
          <w:delText xml:space="preserve"> and the interruption due to the RSTD measurements on SCC.</w:delText>
        </w:r>
      </w:del>
    </w:p>
    <w:p w:rsidR="00BE7871" w:rsidRPr="0069033C" w:rsidDel="00C97A1B" w:rsidRDefault="00BE7871" w:rsidP="00BE7871">
      <w:pPr>
        <w:rPr>
          <w:del w:id="98" w:author="ALU0" w:date="2014-09-25T12:01:00Z"/>
        </w:rPr>
      </w:pPr>
      <w:del w:id="99" w:author="ALU0" w:date="2014-09-25T12:01:00Z">
        <w:r w:rsidRPr="0069033C" w:rsidDel="00C97A1B">
          <w:rPr>
            <w:rFonts w:hint="eastAsia"/>
            <w:lang w:eastAsia="zh-CN"/>
          </w:rPr>
          <w:delText>No</w:delText>
        </w:r>
        <w:r w:rsidRPr="0069033C" w:rsidDel="00C97A1B">
          <w:rPr>
            <w:rFonts w:hint="eastAsia"/>
          </w:rPr>
          <w:delText xml:space="preserve"> interruptions while the On Duration timer is running sh</w:delText>
        </w:r>
        <w:r w:rsidRPr="0069033C" w:rsidDel="00C97A1B">
          <w:rPr>
            <w:rFonts w:hint="eastAsia"/>
            <w:lang w:eastAsia="zh-CN"/>
          </w:rPr>
          <w:delText>all</w:delText>
        </w:r>
        <w:r w:rsidRPr="0069033C" w:rsidDel="00C97A1B">
          <w:rPr>
            <w:rFonts w:hint="eastAsia"/>
          </w:rPr>
          <w:delText xml:space="preserve"> be allowed when common DRX is used</w:delText>
        </w:r>
        <w:r w:rsidRPr="0069033C" w:rsidDel="00C97A1B">
          <w:delText>.</w:delText>
        </w:r>
      </w:del>
    </w:p>
    <w:p w:rsidR="00C97A1B" w:rsidRDefault="00BE7871" w:rsidP="00BE7871">
      <w:pPr>
        <w:rPr>
          <w:ins w:id="100" w:author="ALU0" w:date="2014-09-25T12:02:00Z"/>
        </w:rPr>
      </w:pPr>
      <w:del w:id="101" w:author="ALU0" w:date="2014-09-25T12:01:00Z">
        <w:r w:rsidRPr="0069033C" w:rsidDel="00C97A1B">
          <w:lastRenderedPageBreak/>
          <w:delText xml:space="preserve">The </w:delText>
        </w:r>
        <w:r w:rsidRPr="0069033C" w:rsidDel="00C97A1B">
          <w:rPr>
            <w:rFonts w:hint="eastAsia"/>
            <w:lang w:eastAsia="zh-CN"/>
          </w:rPr>
          <w:delText xml:space="preserve">interruption </w:delText>
        </w:r>
        <w:r w:rsidRPr="0069033C" w:rsidDel="00C97A1B">
          <w:delText>requirement considers only missed ACK/NACK due to reconfiguration of the receiver bandwi</w:delText>
        </w:r>
        <w:r w:rsidRPr="0069033C" w:rsidDel="00C97A1B">
          <w:rPr>
            <w:rFonts w:hint="eastAsia"/>
            <w:lang w:eastAsia="zh-CN"/>
          </w:rPr>
          <w:delText>d</w:delText>
        </w:r>
        <w:r w:rsidRPr="0069033C" w:rsidDel="00C97A1B">
          <w:delText>th, and not due to other causes such as RF impairments or channel conditions.</w:delText>
        </w:r>
      </w:del>
    </w:p>
    <w:p w:rsidR="00BE7871" w:rsidRPr="0069033C" w:rsidRDefault="00BE7871" w:rsidP="00BE7871">
      <w:pPr>
        <w:rPr>
          <w:lang w:val="en-US"/>
        </w:rPr>
      </w:pPr>
      <w:r w:rsidRPr="0069033C">
        <w:rPr>
          <w:lang w:val="en-US"/>
        </w:rPr>
        <w:t xml:space="preserve">If the PCell is changed regardless whether the primary component carrier is changed or not while the RSTD measurements are being performed on cells </w:t>
      </w:r>
      <w:r w:rsidRPr="0069033C">
        <w:t xml:space="preserve">belonging to </w:t>
      </w:r>
      <w:r w:rsidRPr="0069033C">
        <w:rPr>
          <w:lang w:val="en-US"/>
        </w:rPr>
        <w:t xml:space="preserve">both the primary component carrier and the secondary component carrier then the UE shall complete the ongoing OTDOA measurement session. In case of change of the primary component carrier, the requirements shall apply only if the primary component carrier is swapped with the currently configured secondary component carrier. The UE shall also meet the OTDOA measurement and accuracy requirements for the primary and secondary component carrier. However in this case the </w:t>
      </w:r>
      <w:r w:rsidRPr="0069033C">
        <w:t>total RSTD measurement period (</w:t>
      </w:r>
      <w:r w:rsidRPr="0069033C">
        <w:rPr>
          <w:rFonts w:eastAsia="MS Mincho" w:cs="v4.2.0"/>
          <w:position w:val="-14"/>
        </w:rPr>
        <w:object w:dxaOrig="2079" w:dyaOrig="380">
          <v:shape id="_x0000_i1036" type="#_x0000_t75" style="width:104.25pt;height:19pt" o:ole="">
            <v:imagedata r:id="rId33" o:title=""/>
          </v:shape>
          <o:OLEObject Type="Embed" ProgID="Equation.3" ShapeID="_x0000_i1036" DrawAspect="Content" ObjectID="_1473502349" r:id="rId34"/>
        </w:object>
      </w:r>
      <w:r w:rsidRPr="0069033C">
        <w:t>) shall be according to the following expression:</w:t>
      </w:r>
    </w:p>
    <w:p w:rsidR="00BE7871" w:rsidRPr="0069033C" w:rsidRDefault="00BE7871" w:rsidP="00BE7871">
      <w:pPr>
        <w:pStyle w:val="EQ"/>
        <w:jc w:val="center"/>
        <w:rPr>
          <w:rFonts w:eastAsia="MS Mincho"/>
        </w:rPr>
      </w:pPr>
      <w:r w:rsidRPr="0069033C">
        <w:rPr>
          <w:rFonts w:eastAsia="MS Mincho"/>
          <w:position w:val="-14"/>
        </w:rPr>
        <w:object w:dxaOrig="6480" w:dyaOrig="380">
          <v:shape id="_x0000_i1037" type="#_x0000_t75" style="width:324.3pt;height:19pt" o:ole="">
            <v:imagedata r:id="rId35" o:title=""/>
          </v:shape>
          <o:OLEObject Type="Embed" ProgID="Equation.3" ShapeID="_x0000_i1037" DrawAspect="Content" ObjectID="_1473502350" r:id="rId36"/>
        </w:object>
      </w:r>
      <w:r w:rsidRPr="0069033C">
        <w:rPr>
          <w:rFonts w:eastAsia="MS Mincho"/>
        </w:rPr>
        <w:t>,</w:t>
      </w:r>
    </w:p>
    <w:p w:rsidR="00BE7871" w:rsidRPr="0069033C" w:rsidRDefault="00BE7871" w:rsidP="00BE7871">
      <w:r w:rsidRPr="0069033C">
        <w:t>where:</w:t>
      </w:r>
    </w:p>
    <w:p w:rsidR="00BE7871" w:rsidRPr="0069033C" w:rsidRDefault="00BE7871" w:rsidP="00BE7871">
      <w:pPr>
        <w:pStyle w:val="B1"/>
      </w:pPr>
      <w:r w:rsidRPr="0069033C">
        <w:rPr>
          <w:rFonts w:eastAsia="MS Mincho" w:cs="v4.2.0"/>
          <w:position w:val="-4"/>
        </w:rPr>
        <w:object w:dxaOrig="260" w:dyaOrig="260">
          <v:shape id="_x0000_i1038" type="#_x0000_t75" style="width:12.65pt;height:12.65pt" o:ole="">
            <v:imagedata r:id="rId19" o:title=""/>
          </v:shape>
          <o:OLEObject Type="Embed" ProgID="Equation.3" ShapeID="_x0000_i1038" DrawAspect="Content" ObjectID="_1473502351" r:id="rId37"/>
        </w:object>
      </w:r>
      <w:r w:rsidRPr="0069033C">
        <w:rPr>
          <w:rFonts w:eastAsia="MS Mincho" w:cs="v4.2.0"/>
        </w:rPr>
        <w:t xml:space="preserve"> i</w:t>
      </w:r>
      <w:r w:rsidRPr="0069033C">
        <w:t>s the number of times the PCell is changed during</w:t>
      </w:r>
      <w:r w:rsidRPr="0069033C">
        <w:rPr>
          <w:rFonts w:eastAsia="MS Mincho" w:cs="v4.2.0"/>
          <w:position w:val="-14"/>
        </w:rPr>
        <w:object w:dxaOrig="2079" w:dyaOrig="380">
          <v:shape id="_x0000_i1039" type="#_x0000_t75" style="width:104.25pt;height:19pt" o:ole="">
            <v:imagedata r:id="rId38" o:title=""/>
          </v:shape>
          <o:OLEObject Type="Embed" ProgID="Equation.3" ShapeID="_x0000_i1039" DrawAspect="Content" ObjectID="_1473502352" r:id="rId39"/>
        </w:object>
      </w:r>
      <w:r w:rsidRPr="0069033C">
        <w:t>,</w:t>
      </w:r>
    </w:p>
    <w:p w:rsidR="00BE7871" w:rsidRPr="0069033C" w:rsidRDefault="00BE7871" w:rsidP="00BE7871">
      <w:pPr>
        <w:pStyle w:val="B1"/>
      </w:pPr>
      <w:r w:rsidRPr="0069033C">
        <w:rPr>
          <w:rFonts w:eastAsia="MS Mincho" w:cs="v4.2.0"/>
          <w:position w:val="-12"/>
        </w:rPr>
        <w:object w:dxaOrig="440" w:dyaOrig="360">
          <v:shape id="_x0000_i1040" type="#_x0000_t75" style="width:21.9pt;height:17.85pt" o:ole="">
            <v:imagedata r:id="rId13" o:title=""/>
          </v:shape>
          <o:OLEObject Type="Embed" ProgID="Equation.3" ShapeID="_x0000_i1040" DrawAspect="Content" ObjectID="_1473502353" r:id="rId40"/>
        </w:object>
      </w:r>
      <w:r w:rsidRPr="0069033C">
        <w:rPr>
          <w:rFonts w:eastAsia="MS Mincho" w:cs="v4.2.0"/>
        </w:rPr>
        <w:t xml:space="preserve"> </w:t>
      </w:r>
      <w:r w:rsidRPr="0069033C">
        <w:t>is defined in clause 8.1.2.6,</w:t>
      </w:r>
    </w:p>
    <w:p w:rsidR="00BE7871" w:rsidRPr="0069033C" w:rsidRDefault="00BE7871" w:rsidP="00BE7871">
      <w:pPr>
        <w:pStyle w:val="B1"/>
      </w:pPr>
      <w:r w:rsidRPr="0069033C">
        <w:rPr>
          <w:rFonts w:eastAsia="MS Mincho" w:cs="v4.2.0"/>
          <w:position w:val="-14"/>
        </w:rPr>
        <w:object w:dxaOrig="960" w:dyaOrig="380">
          <v:shape id="_x0000_i1041" type="#_x0000_t75" style="width:47.8pt;height:19pt" o:ole="">
            <v:imagedata r:id="rId41" o:title=""/>
          </v:shape>
          <o:OLEObject Type="Embed" ProgID="Equation.3" ShapeID="_x0000_i1041" DrawAspect="Content" ObjectID="_1473502354" r:id="rId42"/>
        </w:object>
      </w:r>
      <w:r w:rsidRPr="0069033C">
        <w:rPr>
          <w:rFonts w:eastAsia="MS Mincho" w:cs="v4.2.0"/>
        </w:rPr>
        <w:t xml:space="preserve"> </w:t>
      </w:r>
      <w:r w:rsidRPr="0069033C">
        <w:t>is the time during which the RSTD measurement may not be possible due to PCell change; it can be up to 25 ms,</w:t>
      </w:r>
    </w:p>
    <w:p w:rsidR="00BE7871" w:rsidRPr="0069033C" w:rsidRDefault="00BE7871" w:rsidP="00BE7871">
      <w:pPr>
        <w:pStyle w:val="B1"/>
      </w:pPr>
      <w:r w:rsidRPr="0069033C">
        <w:rPr>
          <w:rFonts w:eastAsia="MS Mincho"/>
          <w:position w:val="-14"/>
        </w:rPr>
        <w:object w:dxaOrig="1280" w:dyaOrig="380">
          <v:shape id="_x0000_i1042" type="#_x0000_t75" style="width:63.95pt;height:19pt" o:ole="">
            <v:imagedata r:id="rId26" o:title=""/>
          </v:shape>
          <o:OLEObject Type="Embed" ProgID="Equation.3" ShapeID="_x0000_i1042" DrawAspect="Content" ObjectID="_1473502355" r:id="rId43"/>
        </w:object>
      </w:r>
      <w:r w:rsidRPr="0069033C">
        <w:rPr>
          <w:rFonts w:eastAsia="MS Mincho"/>
        </w:rPr>
        <w:t xml:space="preserve"> corresponds to the E-UTRAN </w:t>
      </w:r>
      <w:r w:rsidRPr="0069033C">
        <w:rPr>
          <w:rFonts w:hint="eastAsia"/>
          <w:lang w:eastAsia="zh-CN"/>
        </w:rPr>
        <w:t>inter-frequency</w:t>
      </w:r>
      <w:r w:rsidRPr="0069033C">
        <w:rPr>
          <w:rFonts w:eastAsia="MS Mincho"/>
        </w:rPr>
        <w:t xml:space="preserve"> RSTD measurement period as specified in clause 8.1.2.6 </w:t>
      </w:r>
      <w:r w:rsidRPr="0069033C">
        <w:rPr>
          <w:lang w:eastAsia="zh-CN"/>
        </w:rPr>
        <w:t xml:space="preserve">with the exception that </w:t>
      </w:r>
      <w:r w:rsidRPr="0069033C">
        <w:rPr>
          <w:rFonts w:hint="eastAsia"/>
          <w:lang w:eastAsia="zh-CN"/>
        </w:rPr>
        <w:t>t</w:t>
      </w:r>
      <w:r w:rsidRPr="0069033C">
        <w:t>he number of PRS positioning occasions is as specified</w:t>
      </w:r>
      <w:r w:rsidRPr="0069033C">
        <w:rPr>
          <w:lang w:eastAsia="zh-CN"/>
        </w:rPr>
        <w:t xml:space="preserve"> i</w:t>
      </w:r>
      <w:r w:rsidRPr="0069033C">
        <w:rPr>
          <w:rFonts w:hint="eastAsia"/>
          <w:lang w:eastAsia="zh-CN"/>
        </w:rPr>
        <w:t>n</w:t>
      </w:r>
      <w:r w:rsidRPr="0069033C">
        <w:t xml:space="preserve"> Table 8.</w:t>
      </w:r>
      <w:r w:rsidRPr="0069033C">
        <w:rPr>
          <w:rFonts w:hint="eastAsia"/>
          <w:lang w:eastAsia="zh-CN"/>
        </w:rPr>
        <w:t>4.4-1</w:t>
      </w:r>
      <w:r w:rsidRPr="0069033C">
        <w:rPr>
          <w:lang w:eastAsia="zh-CN"/>
        </w:rPr>
        <w:t>.</w:t>
      </w:r>
    </w:p>
    <w:p w:rsidR="00BE7871" w:rsidRPr="0069033C" w:rsidRDefault="00BE7871" w:rsidP="00BE7871">
      <w:r w:rsidRPr="0069033C">
        <w:t>Furthermore, due to the PCell changing the UE shall meet the RSTD measurement accuracy for a PRS bandwidth which is not larger than the minimum channel bandwidth of those PCell/SCell(s) on whose carriers RSTD measurement is performed during the RSTD measurement period.</w:t>
      </w:r>
    </w:p>
    <w:p w:rsidR="00BE7871" w:rsidRDefault="00BE7871" w:rsidP="00BE7871">
      <w:pPr>
        <w:spacing w:after="0" w:line="280" w:lineRule="exact"/>
        <w:jc w:val="both"/>
        <w:rPr>
          <w:rFonts w:cs="v5.0.0"/>
          <w:b/>
          <w:color w:val="0000FF"/>
          <w:sz w:val="24"/>
          <w:szCs w:val="24"/>
          <w:lang w:eastAsia="zh-CN"/>
        </w:rPr>
      </w:pPr>
      <w:r w:rsidRPr="00E12C0A">
        <w:rPr>
          <w:rFonts w:cs="v5.0.0"/>
          <w:b/>
          <w:color w:val="0000FF"/>
          <w:sz w:val="24"/>
          <w:szCs w:val="24"/>
          <w:lang w:eastAsia="zh-CN"/>
        </w:rPr>
        <w:t>&lt;End changes&gt;</w:t>
      </w:r>
    </w:p>
    <w:p w:rsidR="00BE7871" w:rsidRDefault="00BE7871" w:rsidP="00E86D79">
      <w:pPr>
        <w:spacing w:after="0" w:line="280" w:lineRule="exact"/>
        <w:jc w:val="both"/>
        <w:rPr>
          <w:noProof/>
        </w:rPr>
      </w:pPr>
    </w:p>
    <w:sectPr w:rsidR="00BE7871" w:rsidSect="003041A1">
      <w:headerReference w:type="even" r:id="rId44"/>
      <w:headerReference w:type="default" r:id="rId45"/>
      <w:headerReference w:type="first" r:id="rId4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B32C0" w:rsidRDefault="008B32C0">
      <w:r>
        <w:separator/>
      </w:r>
    </w:p>
  </w:endnote>
  <w:endnote w:type="continuationSeparator" w:id="0">
    <w:p w:rsidR="008B32C0" w:rsidRDefault="008B32C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v5.0.0">
    <w:altName w:val="Times New Roman"/>
    <w:panose1 w:val="00000000000000000000"/>
    <w:charset w:val="00"/>
    <w:family w:val="roman"/>
    <w:notTrueType/>
    <w:pitch w:val="default"/>
    <w:sig w:usb0="00000000" w:usb1="00000000" w:usb2="00000000" w:usb3="00000000" w:csb0="00000000" w:csb1="00000000"/>
  </w:font>
  <w:font w:name="v4.2.0">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B32C0" w:rsidRDefault="008B32C0">
      <w:r>
        <w:separator/>
      </w:r>
    </w:p>
  </w:footnote>
  <w:footnote w:type="continuationSeparator" w:id="0">
    <w:p w:rsidR="008B32C0" w:rsidRDefault="008B32C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7812CC">
      <w:fldChar w:fldCharType="begin"/>
    </w:r>
    <w:r w:rsidR="00BA64F3">
      <w:instrText>PAGE</w:instrText>
    </w:r>
    <w:r w:rsidR="007812CC">
      <w:fldChar w:fldCharType="separate"/>
    </w:r>
    <w:r>
      <w:rPr>
        <w:noProof/>
      </w:rPr>
      <w:t>1</w:t>
    </w:r>
    <w:r w:rsidR="007812CC">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B74A87"/>
    <w:multiLevelType w:val="hybridMultilevel"/>
    <w:tmpl w:val="A238AA50"/>
    <w:lvl w:ilvl="0" w:tplc="C05C1AD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nsid w:val="13986484"/>
    <w:multiLevelType w:val="hybridMultilevel"/>
    <w:tmpl w:val="BC00BE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182B6CB7"/>
    <w:multiLevelType w:val="hybridMultilevel"/>
    <w:tmpl w:val="4914F4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F75022F"/>
    <w:multiLevelType w:val="hybridMultilevel"/>
    <w:tmpl w:val="E1C24A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75AB67D9"/>
    <w:multiLevelType w:val="hybridMultilevel"/>
    <w:tmpl w:val="7B669F2A"/>
    <w:lvl w:ilvl="0" w:tplc="94806464">
      <w:start w:val="1"/>
      <w:numFmt w:val="bullet"/>
      <w:lvlText w:val=""/>
      <w:lvlJc w:val="left"/>
      <w:pPr>
        <w:ind w:left="360" w:hanging="360"/>
      </w:pPr>
      <w:rPr>
        <w:rFonts w:ascii="Symbol" w:hAnsi="Symbol" w:hint="default"/>
      </w:rPr>
    </w:lvl>
    <w:lvl w:ilvl="1" w:tplc="AEAA65A2" w:tentative="1">
      <w:start w:val="1"/>
      <w:numFmt w:val="bullet"/>
      <w:lvlText w:val="o"/>
      <w:lvlJc w:val="left"/>
      <w:pPr>
        <w:ind w:left="1080" w:hanging="360"/>
      </w:pPr>
      <w:rPr>
        <w:rFonts w:ascii="Courier New" w:hAnsi="Courier New" w:cs="Courier New" w:hint="default"/>
      </w:rPr>
    </w:lvl>
    <w:lvl w:ilvl="2" w:tplc="535C691C" w:tentative="1">
      <w:start w:val="1"/>
      <w:numFmt w:val="bullet"/>
      <w:lvlText w:val=""/>
      <w:lvlJc w:val="left"/>
      <w:pPr>
        <w:ind w:left="1800" w:hanging="360"/>
      </w:pPr>
      <w:rPr>
        <w:rFonts w:ascii="Wingdings" w:hAnsi="Wingdings" w:hint="default"/>
      </w:rPr>
    </w:lvl>
    <w:lvl w:ilvl="3" w:tplc="ADD40B8A" w:tentative="1">
      <w:start w:val="1"/>
      <w:numFmt w:val="bullet"/>
      <w:lvlText w:val=""/>
      <w:lvlJc w:val="left"/>
      <w:pPr>
        <w:ind w:left="2520" w:hanging="360"/>
      </w:pPr>
      <w:rPr>
        <w:rFonts w:ascii="Symbol" w:hAnsi="Symbol" w:hint="default"/>
      </w:rPr>
    </w:lvl>
    <w:lvl w:ilvl="4" w:tplc="F7D65E06" w:tentative="1">
      <w:start w:val="1"/>
      <w:numFmt w:val="bullet"/>
      <w:lvlText w:val="o"/>
      <w:lvlJc w:val="left"/>
      <w:pPr>
        <w:ind w:left="3240" w:hanging="360"/>
      </w:pPr>
      <w:rPr>
        <w:rFonts w:ascii="Courier New" w:hAnsi="Courier New" w:cs="Courier New" w:hint="default"/>
      </w:rPr>
    </w:lvl>
    <w:lvl w:ilvl="5" w:tplc="8E000AE4" w:tentative="1">
      <w:start w:val="1"/>
      <w:numFmt w:val="bullet"/>
      <w:lvlText w:val=""/>
      <w:lvlJc w:val="left"/>
      <w:pPr>
        <w:ind w:left="3960" w:hanging="360"/>
      </w:pPr>
      <w:rPr>
        <w:rFonts w:ascii="Wingdings" w:hAnsi="Wingdings" w:hint="default"/>
      </w:rPr>
    </w:lvl>
    <w:lvl w:ilvl="6" w:tplc="1E12E5E0" w:tentative="1">
      <w:start w:val="1"/>
      <w:numFmt w:val="bullet"/>
      <w:lvlText w:val=""/>
      <w:lvlJc w:val="left"/>
      <w:pPr>
        <w:ind w:left="4680" w:hanging="360"/>
      </w:pPr>
      <w:rPr>
        <w:rFonts w:ascii="Symbol" w:hAnsi="Symbol" w:hint="default"/>
      </w:rPr>
    </w:lvl>
    <w:lvl w:ilvl="7" w:tplc="5704CA86" w:tentative="1">
      <w:start w:val="1"/>
      <w:numFmt w:val="bullet"/>
      <w:lvlText w:val="o"/>
      <w:lvlJc w:val="left"/>
      <w:pPr>
        <w:ind w:left="5400" w:hanging="360"/>
      </w:pPr>
      <w:rPr>
        <w:rFonts w:ascii="Courier New" w:hAnsi="Courier New" w:cs="Courier New" w:hint="default"/>
      </w:rPr>
    </w:lvl>
    <w:lvl w:ilvl="8" w:tplc="07AE1C8C" w:tentative="1">
      <w:start w:val="1"/>
      <w:numFmt w:val="bullet"/>
      <w:lvlText w:val=""/>
      <w:lvlJc w:val="left"/>
      <w:pPr>
        <w:ind w:left="6120" w:hanging="360"/>
      </w:pPr>
      <w:rPr>
        <w:rFonts w:ascii="Wingdings" w:hAnsi="Wingdings" w:hint="default"/>
      </w:rPr>
    </w:lvl>
  </w:abstractNum>
  <w:num w:numId="1">
    <w:abstractNumId w:val="0"/>
  </w:num>
  <w:num w:numId="2">
    <w:abstractNumId w:val="2"/>
  </w:num>
  <w:num w:numId="3">
    <w:abstractNumId w:val="3"/>
  </w:num>
  <w:num w:numId="4">
    <w:abstractNumId w:val="1"/>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hideSpellingError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1266"/>
  </w:hdrShapeDefaults>
  <w:footnotePr>
    <w:numRestart w:val="eachSect"/>
    <w:footnote w:id="-1"/>
    <w:footnote w:id="0"/>
  </w:footnotePr>
  <w:endnotePr>
    <w:endnote w:id="-1"/>
    <w:endnote w:id="0"/>
  </w:endnotePr>
  <w:compat/>
  <w:rsids>
    <w:rsidRoot w:val="00022E4A"/>
    <w:rsid w:val="00011484"/>
    <w:rsid w:val="00020893"/>
    <w:rsid w:val="00022E4A"/>
    <w:rsid w:val="00024701"/>
    <w:rsid w:val="00037ED3"/>
    <w:rsid w:val="00053950"/>
    <w:rsid w:val="00055F45"/>
    <w:rsid w:val="00057C02"/>
    <w:rsid w:val="00072A53"/>
    <w:rsid w:val="00075236"/>
    <w:rsid w:val="000A3185"/>
    <w:rsid w:val="000A6394"/>
    <w:rsid w:val="000C038A"/>
    <w:rsid w:val="000C6598"/>
    <w:rsid w:val="000C7DDB"/>
    <w:rsid w:val="000D6B4D"/>
    <w:rsid w:val="000D7243"/>
    <w:rsid w:val="00112B03"/>
    <w:rsid w:val="001301F8"/>
    <w:rsid w:val="0014015C"/>
    <w:rsid w:val="0014135B"/>
    <w:rsid w:val="00143D7C"/>
    <w:rsid w:val="00145D43"/>
    <w:rsid w:val="00152EF7"/>
    <w:rsid w:val="00166E5D"/>
    <w:rsid w:val="00171FA7"/>
    <w:rsid w:val="00190C40"/>
    <w:rsid w:val="00192C46"/>
    <w:rsid w:val="001A7B60"/>
    <w:rsid w:val="001B7A65"/>
    <w:rsid w:val="001D44F4"/>
    <w:rsid w:val="001E41F3"/>
    <w:rsid w:val="001F2DE2"/>
    <w:rsid w:val="00231CB3"/>
    <w:rsid w:val="002419CD"/>
    <w:rsid w:val="00251D62"/>
    <w:rsid w:val="0026004D"/>
    <w:rsid w:val="0026683F"/>
    <w:rsid w:val="00270E28"/>
    <w:rsid w:val="0027322F"/>
    <w:rsid w:val="00274D08"/>
    <w:rsid w:val="00275D12"/>
    <w:rsid w:val="002860C4"/>
    <w:rsid w:val="002960E6"/>
    <w:rsid w:val="002B369A"/>
    <w:rsid w:val="002B39B3"/>
    <w:rsid w:val="002B5741"/>
    <w:rsid w:val="002C40C4"/>
    <w:rsid w:val="002C5F24"/>
    <w:rsid w:val="002D2E67"/>
    <w:rsid w:val="002F325A"/>
    <w:rsid w:val="003041A1"/>
    <w:rsid w:val="00305409"/>
    <w:rsid w:val="003103AC"/>
    <w:rsid w:val="00316045"/>
    <w:rsid w:val="003367B0"/>
    <w:rsid w:val="00342F1A"/>
    <w:rsid w:val="00366E68"/>
    <w:rsid w:val="00387A41"/>
    <w:rsid w:val="003B4261"/>
    <w:rsid w:val="003C132F"/>
    <w:rsid w:val="003C29EC"/>
    <w:rsid w:val="003D4C90"/>
    <w:rsid w:val="003E1A36"/>
    <w:rsid w:val="004050C8"/>
    <w:rsid w:val="004242F1"/>
    <w:rsid w:val="00427E3D"/>
    <w:rsid w:val="004724CD"/>
    <w:rsid w:val="00472DBB"/>
    <w:rsid w:val="004901BD"/>
    <w:rsid w:val="004917B4"/>
    <w:rsid w:val="004B75B7"/>
    <w:rsid w:val="004D1B89"/>
    <w:rsid w:val="004D7924"/>
    <w:rsid w:val="005120D9"/>
    <w:rsid w:val="0051580D"/>
    <w:rsid w:val="00517906"/>
    <w:rsid w:val="00535DE4"/>
    <w:rsid w:val="00544768"/>
    <w:rsid w:val="00552255"/>
    <w:rsid w:val="00556D09"/>
    <w:rsid w:val="00567236"/>
    <w:rsid w:val="00567FD5"/>
    <w:rsid w:val="005731DE"/>
    <w:rsid w:val="00592D74"/>
    <w:rsid w:val="005A4E34"/>
    <w:rsid w:val="005D0AD8"/>
    <w:rsid w:val="005E2C44"/>
    <w:rsid w:val="005F340A"/>
    <w:rsid w:val="00604756"/>
    <w:rsid w:val="00621188"/>
    <w:rsid w:val="006242D4"/>
    <w:rsid w:val="006257ED"/>
    <w:rsid w:val="00627FE4"/>
    <w:rsid w:val="0063742E"/>
    <w:rsid w:val="00653825"/>
    <w:rsid w:val="006726AD"/>
    <w:rsid w:val="00695808"/>
    <w:rsid w:val="006A1C92"/>
    <w:rsid w:val="006A533D"/>
    <w:rsid w:val="006B2A6C"/>
    <w:rsid w:val="006B46FB"/>
    <w:rsid w:val="006B575C"/>
    <w:rsid w:val="006D41F5"/>
    <w:rsid w:val="006E21FB"/>
    <w:rsid w:val="006E2430"/>
    <w:rsid w:val="006F70D2"/>
    <w:rsid w:val="00715D95"/>
    <w:rsid w:val="007540E9"/>
    <w:rsid w:val="007779AA"/>
    <w:rsid w:val="007812CC"/>
    <w:rsid w:val="00783E07"/>
    <w:rsid w:val="00792342"/>
    <w:rsid w:val="007A35CA"/>
    <w:rsid w:val="007B512A"/>
    <w:rsid w:val="007C2097"/>
    <w:rsid w:val="007D6A07"/>
    <w:rsid w:val="007E6FB8"/>
    <w:rsid w:val="007F592C"/>
    <w:rsid w:val="0083377E"/>
    <w:rsid w:val="00833D1E"/>
    <w:rsid w:val="008375C9"/>
    <w:rsid w:val="00846ED7"/>
    <w:rsid w:val="0085037B"/>
    <w:rsid w:val="00856DE9"/>
    <w:rsid w:val="008626E7"/>
    <w:rsid w:val="00870EE7"/>
    <w:rsid w:val="00873737"/>
    <w:rsid w:val="008765F1"/>
    <w:rsid w:val="00896190"/>
    <w:rsid w:val="008A378D"/>
    <w:rsid w:val="008A48E6"/>
    <w:rsid w:val="008B32C0"/>
    <w:rsid w:val="008B5DA7"/>
    <w:rsid w:val="008C19F7"/>
    <w:rsid w:val="008C5558"/>
    <w:rsid w:val="008D1340"/>
    <w:rsid w:val="008D48D4"/>
    <w:rsid w:val="008E560D"/>
    <w:rsid w:val="008F3E0E"/>
    <w:rsid w:val="008F494A"/>
    <w:rsid w:val="008F686C"/>
    <w:rsid w:val="0090333F"/>
    <w:rsid w:val="00924987"/>
    <w:rsid w:val="00931E64"/>
    <w:rsid w:val="009777D9"/>
    <w:rsid w:val="00981C7A"/>
    <w:rsid w:val="00991B88"/>
    <w:rsid w:val="009928CB"/>
    <w:rsid w:val="009A579D"/>
    <w:rsid w:val="009D1875"/>
    <w:rsid w:val="009E3297"/>
    <w:rsid w:val="009F3474"/>
    <w:rsid w:val="009F734F"/>
    <w:rsid w:val="00A246B6"/>
    <w:rsid w:val="00A3693A"/>
    <w:rsid w:val="00A40564"/>
    <w:rsid w:val="00A42B34"/>
    <w:rsid w:val="00A47E70"/>
    <w:rsid w:val="00A5557C"/>
    <w:rsid w:val="00A63E3F"/>
    <w:rsid w:val="00A75E86"/>
    <w:rsid w:val="00A7671C"/>
    <w:rsid w:val="00A84622"/>
    <w:rsid w:val="00A85ED3"/>
    <w:rsid w:val="00A90987"/>
    <w:rsid w:val="00AC2752"/>
    <w:rsid w:val="00AC49E3"/>
    <w:rsid w:val="00AC5AAD"/>
    <w:rsid w:val="00AD187B"/>
    <w:rsid w:val="00AD1CD8"/>
    <w:rsid w:val="00AE0C63"/>
    <w:rsid w:val="00AE16DD"/>
    <w:rsid w:val="00AE50CA"/>
    <w:rsid w:val="00B00F72"/>
    <w:rsid w:val="00B0152D"/>
    <w:rsid w:val="00B060A0"/>
    <w:rsid w:val="00B075B4"/>
    <w:rsid w:val="00B11BC1"/>
    <w:rsid w:val="00B258BB"/>
    <w:rsid w:val="00B40A5B"/>
    <w:rsid w:val="00B4677D"/>
    <w:rsid w:val="00B614BE"/>
    <w:rsid w:val="00B67B97"/>
    <w:rsid w:val="00B9516D"/>
    <w:rsid w:val="00B968C8"/>
    <w:rsid w:val="00BA3EC5"/>
    <w:rsid w:val="00BA64F3"/>
    <w:rsid w:val="00BB5DFC"/>
    <w:rsid w:val="00BB7ED5"/>
    <w:rsid w:val="00BD279D"/>
    <w:rsid w:val="00BE25DD"/>
    <w:rsid w:val="00BE7871"/>
    <w:rsid w:val="00BF5AD5"/>
    <w:rsid w:val="00C12A1F"/>
    <w:rsid w:val="00C24986"/>
    <w:rsid w:val="00C24A9E"/>
    <w:rsid w:val="00C27628"/>
    <w:rsid w:val="00C3354D"/>
    <w:rsid w:val="00C35FF2"/>
    <w:rsid w:val="00C4414F"/>
    <w:rsid w:val="00C507F6"/>
    <w:rsid w:val="00C51E44"/>
    <w:rsid w:val="00C633B0"/>
    <w:rsid w:val="00C95985"/>
    <w:rsid w:val="00C9615A"/>
    <w:rsid w:val="00C97A1B"/>
    <w:rsid w:val="00CA0E05"/>
    <w:rsid w:val="00CA310B"/>
    <w:rsid w:val="00CC5026"/>
    <w:rsid w:val="00CD13B6"/>
    <w:rsid w:val="00CE41E0"/>
    <w:rsid w:val="00CE4BB3"/>
    <w:rsid w:val="00CE60EF"/>
    <w:rsid w:val="00CF15C5"/>
    <w:rsid w:val="00CF320C"/>
    <w:rsid w:val="00CF3A45"/>
    <w:rsid w:val="00D03F9A"/>
    <w:rsid w:val="00D05D7B"/>
    <w:rsid w:val="00D1229D"/>
    <w:rsid w:val="00D15CEF"/>
    <w:rsid w:val="00D23B79"/>
    <w:rsid w:val="00D64CD4"/>
    <w:rsid w:val="00D822BB"/>
    <w:rsid w:val="00D90A9B"/>
    <w:rsid w:val="00DA64D1"/>
    <w:rsid w:val="00DA69B9"/>
    <w:rsid w:val="00DC08B9"/>
    <w:rsid w:val="00DD236B"/>
    <w:rsid w:val="00DE34CF"/>
    <w:rsid w:val="00E04970"/>
    <w:rsid w:val="00E07A16"/>
    <w:rsid w:val="00E3422E"/>
    <w:rsid w:val="00E4190D"/>
    <w:rsid w:val="00E423A0"/>
    <w:rsid w:val="00E441AD"/>
    <w:rsid w:val="00E77C1B"/>
    <w:rsid w:val="00E86D79"/>
    <w:rsid w:val="00E87DA1"/>
    <w:rsid w:val="00E97DFE"/>
    <w:rsid w:val="00EB1854"/>
    <w:rsid w:val="00EC3138"/>
    <w:rsid w:val="00EC4AE1"/>
    <w:rsid w:val="00EE7D7C"/>
    <w:rsid w:val="00EF015B"/>
    <w:rsid w:val="00F25D98"/>
    <w:rsid w:val="00F300FB"/>
    <w:rsid w:val="00F50197"/>
    <w:rsid w:val="00F64403"/>
    <w:rsid w:val="00F645C2"/>
    <w:rsid w:val="00FA2A51"/>
    <w:rsid w:val="00FA5C6B"/>
    <w:rsid w:val="00FB6386"/>
    <w:rsid w:val="00FC5216"/>
    <w:rsid w:val="00FC5E27"/>
    <w:rsid w:val="00FF16F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041A1"/>
    <w:pPr>
      <w:spacing w:after="180"/>
    </w:pPr>
    <w:rPr>
      <w:rFonts w:ascii="Times New Roman" w:hAnsi="Times New Roman"/>
      <w:lang w:val="en-GB" w:eastAsia="en-US"/>
    </w:rPr>
  </w:style>
  <w:style w:type="paragraph" w:styleId="Heading1">
    <w:name w:val="heading 1"/>
    <w:aliases w:val="H1,h1,Heading 1 3GPP,Memo Heading 1"/>
    <w:next w:val="Normal"/>
    <w:link w:val="Heading1Char"/>
    <w:qFormat/>
    <w:rsid w:val="003041A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
    <w:basedOn w:val="Heading1"/>
    <w:next w:val="Normal"/>
    <w:link w:val="Heading2Char"/>
    <w:qFormat/>
    <w:rsid w:val="003041A1"/>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3041A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3041A1"/>
    <w:pPr>
      <w:ind w:left="1418" w:hanging="1418"/>
      <w:outlineLvl w:val="3"/>
    </w:pPr>
    <w:rPr>
      <w:sz w:val="24"/>
    </w:rPr>
  </w:style>
  <w:style w:type="paragraph" w:styleId="Heading5">
    <w:name w:val="heading 5"/>
    <w:basedOn w:val="Heading4"/>
    <w:next w:val="Normal"/>
    <w:qFormat/>
    <w:rsid w:val="003041A1"/>
    <w:pPr>
      <w:ind w:left="1701" w:hanging="1701"/>
      <w:outlineLvl w:val="4"/>
    </w:pPr>
    <w:rPr>
      <w:sz w:val="22"/>
    </w:rPr>
  </w:style>
  <w:style w:type="paragraph" w:styleId="Heading6">
    <w:name w:val="heading 6"/>
    <w:basedOn w:val="H6"/>
    <w:next w:val="Normal"/>
    <w:qFormat/>
    <w:rsid w:val="003041A1"/>
    <w:pPr>
      <w:outlineLvl w:val="5"/>
    </w:pPr>
  </w:style>
  <w:style w:type="paragraph" w:styleId="Heading7">
    <w:name w:val="heading 7"/>
    <w:basedOn w:val="H6"/>
    <w:next w:val="Normal"/>
    <w:qFormat/>
    <w:rsid w:val="003041A1"/>
    <w:pPr>
      <w:outlineLvl w:val="6"/>
    </w:pPr>
  </w:style>
  <w:style w:type="paragraph" w:styleId="Heading8">
    <w:name w:val="heading 8"/>
    <w:basedOn w:val="Heading1"/>
    <w:next w:val="Normal"/>
    <w:qFormat/>
    <w:rsid w:val="003041A1"/>
    <w:pPr>
      <w:ind w:left="0" w:firstLine="0"/>
      <w:outlineLvl w:val="7"/>
    </w:pPr>
  </w:style>
  <w:style w:type="paragraph" w:styleId="Heading9">
    <w:name w:val="heading 9"/>
    <w:basedOn w:val="Heading8"/>
    <w:next w:val="Normal"/>
    <w:qFormat/>
    <w:rsid w:val="003041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041A1"/>
    <w:pPr>
      <w:spacing w:before="180"/>
      <w:ind w:left="2693" w:hanging="2693"/>
    </w:pPr>
    <w:rPr>
      <w:b/>
    </w:rPr>
  </w:style>
  <w:style w:type="paragraph" w:styleId="TOC1">
    <w:name w:val="toc 1"/>
    <w:semiHidden/>
    <w:rsid w:val="003041A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041A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3041A1"/>
    <w:pPr>
      <w:ind w:left="1701" w:hanging="1701"/>
    </w:pPr>
  </w:style>
  <w:style w:type="paragraph" w:styleId="TOC4">
    <w:name w:val="toc 4"/>
    <w:basedOn w:val="TOC3"/>
    <w:semiHidden/>
    <w:rsid w:val="003041A1"/>
    <w:pPr>
      <w:ind w:left="1418" w:hanging="1418"/>
    </w:pPr>
  </w:style>
  <w:style w:type="paragraph" w:styleId="TOC3">
    <w:name w:val="toc 3"/>
    <w:basedOn w:val="TOC2"/>
    <w:semiHidden/>
    <w:rsid w:val="003041A1"/>
    <w:pPr>
      <w:ind w:left="1134" w:hanging="1134"/>
    </w:pPr>
  </w:style>
  <w:style w:type="paragraph" w:styleId="TOC2">
    <w:name w:val="toc 2"/>
    <w:basedOn w:val="TOC1"/>
    <w:semiHidden/>
    <w:rsid w:val="003041A1"/>
    <w:pPr>
      <w:keepNext w:val="0"/>
      <w:spacing w:before="0"/>
      <w:ind w:left="851" w:hanging="851"/>
    </w:pPr>
    <w:rPr>
      <w:sz w:val="20"/>
    </w:rPr>
  </w:style>
  <w:style w:type="paragraph" w:styleId="Index2">
    <w:name w:val="index 2"/>
    <w:basedOn w:val="Index1"/>
    <w:semiHidden/>
    <w:rsid w:val="003041A1"/>
    <w:pPr>
      <w:ind w:left="284"/>
    </w:pPr>
  </w:style>
  <w:style w:type="paragraph" w:styleId="Index1">
    <w:name w:val="index 1"/>
    <w:basedOn w:val="Normal"/>
    <w:semiHidden/>
    <w:rsid w:val="003041A1"/>
    <w:pPr>
      <w:keepLines/>
      <w:spacing w:after="0"/>
    </w:pPr>
  </w:style>
  <w:style w:type="paragraph" w:customStyle="1" w:styleId="ZH">
    <w:name w:val="ZH"/>
    <w:rsid w:val="003041A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3041A1"/>
    <w:pPr>
      <w:outlineLvl w:val="9"/>
    </w:pPr>
  </w:style>
  <w:style w:type="paragraph" w:styleId="ListNumber2">
    <w:name w:val="List Number 2"/>
    <w:basedOn w:val="ListNumber"/>
    <w:rsid w:val="003041A1"/>
    <w:pPr>
      <w:ind w:left="851"/>
    </w:pPr>
  </w:style>
  <w:style w:type="paragraph" w:styleId="Header">
    <w:name w:val="header"/>
    <w:rsid w:val="003041A1"/>
    <w:pPr>
      <w:widowControl w:val="0"/>
    </w:pPr>
    <w:rPr>
      <w:rFonts w:ascii="Arial" w:hAnsi="Arial"/>
      <w:b/>
      <w:noProof/>
      <w:sz w:val="18"/>
      <w:lang w:val="en-GB" w:eastAsia="en-US"/>
    </w:rPr>
  </w:style>
  <w:style w:type="character" w:styleId="FootnoteReference">
    <w:name w:val="footnote reference"/>
    <w:basedOn w:val="DefaultParagraphFont"/>
    <w:semiHidden/>
    <w:rsid w:val="003041A1"/>
    <w:rPr>
      <w:b/>
      <w:position w:val="6"/>
      <w:sz w:val="16"/>
    </w:rPr>
  </w:style>
  <w:style w:type="paragraph" w:styleId="FootnoteText">
    <w:name w:val="footnote text"/>
    <w:basedOn w:val="Normal"/>
    <w:semiHidden/>
    <w:rsid w:val="003041A1"/>
    <w:pPr>
      <w:keepLines/>
      <w:spacing w:after="0"/>
      <w:ind w:left="454" w:hanging="454"/>
    </w:pPr>
    <w:rPr>
      <w:sz w:val="16"/>
    </w:rPr>
  </w:style>
  <w:style w:type="paragraph" w:customStyle="1" w:styleId="TAH">
    <w:name w:val="TAH"/>
    <w:basedOn w:val="TAC"/>
    <w:link w:val="TAHCar"/>
    <w:rsid w:val="003041A1"/>
    <w:rPr>
      <w:b/>
    </w:rPr>
  </w:style>
  <w:style w:type="paragraph" w:customStyle="1" w:styleId="TAC">
    <w:name w:val="TAC"/>
    <w:basedOn w:val="TAL"/>
    <w:link w:val="TACChar"/>
    <w:rsid w:val="003041A1"/>
    <w:pPr>
      <w:jc w:val="center"/>
    </w:pPr>
  </w:style>
  <w:style w:type="paragraph" w:customStyle="1" w:styleId="TF">
    <w:name w:val="TF"/>
    <w:basedOn w:val="TH"/>
    <w:rsid w:val="003041A1"/>
    <w:pPr>
      <w:keepNext w:val="0"/>
      <w:spacing w:before="0" w:after="240"/>
    </w:pPr>
  </w:style>
  <w:style w:type="paragraph" w:customStyle="1" w:styleId="NO">
    <w:name w:val="NO"/>
    <w:basedOn w:val="Normal"/>
    <w:link w:val="NOChar"/>
    <w:rsid w:val="003041A1"/>
    <w:pPr>
      <w:keepLines/>
      <w:ind w:left="1135" w:hanging="851"/>
    </w:pPr>
  </w:style>
  <w:style w:type="paragraph" w:styleId="TOC9">
    <w:name w:val="toc 9"/>
    <w:basedOn w:val="TOC8"/>
    <w:semiHidden/>
    <w:rsid w:val="003041A1"/>
    <w:pPr>
      <w:ind w:left="1418" w:hanging="1418"/>
    </w:pPr>
  </w:style>
  <w:style w:type="paragraph" w:customStyle="1" w:styleId="EX">
    <w:name w:val="EX"/>
    <w:basedOn w:val="Normal"/>
    <w:rsid w:val="003041A1"/>
    <w:pPr>
      <w:keepLines/>
      <w:ind w:left="1702" w:hanging="1418"/>
    </w:pPr>
  </w:style>
  <w:style w:type="paragraph" w:customStyle="1" w:styleId="FP">
    <w:name w:val="FP"/>
    <w:basedOn w:val="Normal"/>
    <w:rsid w:val="003041A1"/>
    <w:pPr>
      <w:spacing w:after="0"/>
    </w:pPr>
  </w:style>
  <w:style w:type="paragraph" w:customStyle="1" w:styleId="LD">
    <w:name w:val="LD"/>
    <w:rsid w:val="003041A1"/>
    <w:pPr>
      <w:keepNext/>
      <w:keepLines/>
      <w:spacing w:line="180" w:lineRule="exact"/>
    </w:pPr>
    <w:rPr>
      <w:rFonts w:ascii="MS LineDraw" w:hAnsi="MS LineDraw"/>
      <w:noProof/>
      <w:lang w:val="en-GB" w:eastAsia="en-US"/>
    </w:rPr>
  </w:style>
  <w:style w:type="paragraph" w:customStyle="1" w:styleId="NW">
    <w:name w:val="NW"/>
    <w:basedOn w:val="NO"/>
    <w:rsid w:val="003041A1"/>
    <w:pPr>
      <w:spacing w:after="0"/>
    </w:pPr>
  </w:style>
  <w:style w:type="paragraph" w:customStyle="1" w:styleId="EW">
    <w:name w:val="EW"/>
    <w:basedOn w:val="EX"/>
    <w:rsid w:val="003041A1"/>
    <w:pPr>
      <w:spacing w:after="0"/>
    </w:pPr>
  </w:style>
  <w:style w:type="paragraph" w:styleId="TOC6">
    <w:name w:val="toc 6"/>
    <w:basedOn w:val="TOC5"/>
    <w:next w:val="Normal"/>
    <w:semiHidden/>
    <w:rsid w:val="003041A1"/>
    <w:pPr>
      <w:ind w:left="1985" w:hanging="1985"/>
    </w:pPr>
  </w:style>
  <w:style w:type="paragraph" w:styleId="TOC7">
    <w:name w:val="toc 7"/>
    <w:basedOn w:val="TOC6"/>
    <w:next w:val="Normal"/>
    <w:semiHidden/>
    <w:rsid w:val="003041A1"/>
    <w:pPr>
      <w:ind w:left="2268" w:hanging="2268"/>
    </w:pPr>
  </w:style>
  <w:style w:type="paragraph" w:styleId="ListBullet2">
    <w:name w:val="List Bullet 2"/>
    <w:basedOn w:val="ListBullet"/>
    <w:rsid w:val="003041A1"/>
    <w:pPr>
      <w:ind w:left="851"/>
    </w:pPr>
  </w:style>
  <w:style w:type="paragraph" w:styleId="ListBullet3">
    <w:name w:val="List Bullet 3"/>
    <w:basedOn w:val="ListBullet2"/>
    <w:rsid w:val="003041A1"/>
    <w:pPr>
      <w:ind w:left="1135"/>
    </w:pPr>
  </w:style>
  <w:style w:type="paragraph" w:styleId="ListNumber">
    <w:name w:val="List Number"/>
    <w:basedOn w:val="List"/>
    <w:rsid w:val="003041A1"/>
  </w:style>
  <w:style w:type="paragraph" w:customStyle="1" w:styleId="EQ">
    <w:name w:val="EQ"/>
    <w:basedOn w:val="Normal"/>
    <w:next w:val="Normal"/>
    <w:rsid w:val="003041A1"/>
    <w:pPr>
      <w:keepLines/>
      <w:tabs>
        <w:tab w:val="center" w:pos="4536"/>
        <w:tab w:val="right" w:pos="9072"/>
      </w:tabs>
    </w:pPr>
    <w:rPr>
      <w:noProof/>
    </w:rPr>
  </w:style>
  <w:style w:type="paragraph" w:customStyle="1" w:styleId="TH">
    <w:name w:val="TH"/>
    <w:basedOn w:val="Normal"/>
    <w:link w:val="THChar"/>
    <w:rsid w:val="003041A1"/>
    <w:pPr>
      <w:keepNext/>
      <w:keepLines/>
      <w:spacing w:before="60"/>
      <w:jc w:val="center"/>
    </w:pPr>
    <w:rPr>
      <w:rFonts w:ascii="Arial" w:hAnsi="Arial"/>
      <w:b/>
    </w:rPr>
  </w:style>
  <w:style w:type="paragraph" w:customStyle="1" w:styleId="NF">
    <w:name w:val="NF"/>
    <w:basedOn w:val="NO"/>
    <w:rsid w:val="003041A1"/>
    <w:pPr>
      <w:keepNext/>
      <w:spacing w:after="0"/>
    </w:pPr>
    <w:rPr>
      <w:rFonts w:ascii="Arial" w:hAnsi="Arial"/>
      <w:sz w:val="18"/>
    </w:rPr>
  </w:style>
  <w:style w:type="paragraph" w:customStyle="1" w:styleId="PL">
    <w:name w:val="PL"/>
    <w:rsid w:val="003041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041A1"/>
    <w:pPr>
      <w:jc w:val="right"/>
    </w:pPr>
  </w:style>
  <w:style w:type="paragraph" w:customStyle="1" w:styleId="H6">
    <w:name w:val="H6"/>
    <w:basedOn w:val="Heading5"/>
    <w:next w:val="Normal"/>
    <w:rsid w:val="003041A1"/>
    <w:pPr>
      <w:ind w:left="1985" w:hanging="1985"/>
      <w:outlineLvl w:val="9"/>
    </w:pPr>
    <w:rPr>
      <w:sz w:val="20"/>
    </w:rPr>
  </w:style>
  <w:style w:type="paragraph" w:customStyle="1" w:styleId="TAN">
    <w:name w:val="TAN"/>
    <w:basedOn w:val="TAL"/>
    <w:rsid w:val="003041A1"/>
    <w:pPr>
      <w:ind w:left="851" w:hanging="851"/>
    </w:pPr>
  </w:style>
  <w:style w:type="paragraph" w:customStyle="1" w:styleId="TAL">
    <w:name w:val="TAL"/>
    <w:basedOn w:val="Normal"/>
    <w:rsid w:val="003041A1"/>
    <w:pPr>
      <w:keepNext/>
      <w:keepLines/>
      <w:spacing w:after="0"/>
    </w:pPr>
    <w:rPr>
      <w:rFonts w:ascii="Arial" w:hAnsi="Arial"/>
      <w:sz w:val="18"/>
    </w:rPr>
  </w:style>
  <w:style w:type="paragraph" w:customStyle="1" w:styleId="ZA">
    <w:name w:val="ZA"/>
    <w:rsid w:val="003041A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041A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041A1"/>
    <w:pPr>
      <w:framePr w:wrap="notBeside" w:vAnchor="page" w:hAnchor="margin" w:y="15764"/>
      <w:widowControl w:val="0"/>
    </w:pPr>
    <w:rPr>
      <w:rFonts w:ascii="Arial" w:hAnsi="Arial"/>
      <w:noProof/>
      <w:sz w:val="32"/>
      <w:lang w:val="en-GB" w:eastAsia="en-US"/>
    </w:rPr>
  </w:style>
  <w:style w:type="paragraph" w:customStyle="1" w:styleId="ZU">
    <w:name w:val="ZU"/>
    <w:rsid w:val="003041A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041A1"/>
    <w:pPr>
      <w:framePr w:wrap="notBeside" w:y="16161"/>
    </w:pPr>
  </w:style>
  <w:style w:type="character" w:customStyle="1" w:styleId="ZGSM">
    <w:name w:val="ZGSM"/>
    <w:rsid w:val="003041A1"/>
  </w:style>
  <w:style w:type="paragraph" w:styleId="List2">
    <w:name w:val="List 2"/>
    <w:basedOn w:val="List"/>
    <w:rsid w:val="003041A1"/>
    <w:pPr>
      <w:ind w:left="851"/>
    </w:pPr>
  </w:style>
  <w:style w:type="paragraph" w:customStyle="1" w:styleId="ZG">
    <w:name w:val="ZG"/>
    <w:rsid w:val="003041A1"/>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3041A1"/>
    <w:pPr>
      <w:ind w:left="1135"/>
    </w:pPr>
  </w:style>
  <w:style w:type="paragraph" w:styleId="List4">
    <w:name w:val="List 4"/>
    <w:basedOn w:val="List3"/>
    <w:rsid w:val="003041A1"/>
    <w:pPr>
      <w:ind w:left="1418"/>
    </w:pPr>
  </w:style>
  <w:style w:type="paragraph" w:styleId="List5">
    <w:name w:val="List 5"/>
    <w:basedOn w:val="List4"/>
    <w:rsid w:val="003041A1"/>
    <w:pPr>
      <w:ind w:left="1702"/>
    </w:pPr>
  </w:style>
  <w:style w:type="paragraph" w:customStyle="1" w:styleId="EditorsNote">
    <w:name w:val="Editor's Note"/>
    <w:basedOn w:val="NO"/>
    <w:rsid w:val="003041A1"/>
    <w:rPr>
      <w:color w:val="FF0000"/>
    </w:rPr>
  </w:style>
  <w:style w:type="paragraph" w:styleId="List">
    <w:name w:val="List"/>
    <w:basedOn w:val="Normal"/>
    <w:rsid w:val="003041A1"/>
    <w:pPr>
      <w:ind w:left="568" w:hanging="284"/>
    </w:pPr>
  </w:style>
  <w:style w:type="paragraph" w:styleId="ListBullet">
    <w:name w:val="List Bullet"/>
    <w:basedOn w:val="List"/>
    <w:rsid w:val="003041A1"/>
  </w:style>
  <w:style w:type="paragraph" w:styleId="ListBullet4">
    <w:name w:val="List Bullet 4"/>
    <w:basedOn w:val="ListBullet3"/>
    <w:rsid w:val="003041A1"/>
    <w:pPr>
      <w:ind w:left="1418"/>
    </w:pPr>
  </w:style>
  <w:style w:type="paragraph" w:styleId="ListBullet5">
    <w:name w:val="List Bullet 5"/>
    <w:basedOn w:val="ListBullet4"/>
    <w:rsid w:val="003041A1"/>
    <w:pPr>
      <w:ind w:left="1702"/>
    </w:pPr>
  </w:style>
  <w:style w:type="paragraph" w:customStyle="1" w:styleId="B1">
    <w:name w:val="B1"/>
    <w:basedOn w:val="List"/>
    <w:link w:val="B1Char"/>
    <w:rsid w:val="003041A1"/>
  </w:style>
  <w:style w:type="paragraph" w:customStyle="1" w:styleId="B2">
    <w:name w:val="B2"/>
    <w:basedOn w:val="List2"/>
    <w:link w:val="B2Char"/>
    <w:rsid w:val="003041A1"/>
  </w:style>
  <w:style w:type="paragraph" w:customStyle="1" w:styleId="B3">
    <w:name w:val="B3"/>
    <w:basedOn w:val="List3"/>
    <w:rsid w:val="003041A1"/>
  </w:style>
  <w:style w:type="paragraph" w:customStyle="1" w:styleId="B4">
    <w:name w:val="B4"/>
    <w:basedOn w:val="List4"/>
    <w:rsid w:val="003041A1"/>
  </w:style>
  <w:style w:type="paragraph" w:customStyle="1" w:styleId="B5">
    <w:name w:val="B5"/>
    <w:basedOn w:val="List5"/>
    <w:rsid w:val="003041A1"/>
  </w:style>
  <w:style w:type="paragraph" w:styleId="Footer">
    <w:name w:val="footer"/>
    <w:basedOn w:val="Header"/>
    <w:rsid w:val="003041A1"/>
    <w:pPr>
      <w:jc w:val="center"/>
    </w:pPr>
    <w:rPr>
      <w:i/>
    </w:rPr>
  </w:style>
  <w:style w:type="paragraph" w:customStyle="1" w:styleId="ZTD">
    <w:name w:val="ZTD"/>
    <w:basedOn w:val="ZB"/>
    <w:rsid w:val="003041A1"/>
    <w:pPr>
      <w:framePr w:hRule="auto" w:wrap="notBeside" w:y="852"/>
    </w:pPr>
    <w:rPr>
      <w:i w:val="0"/>
      <w:sz w:val="40"/>
    </w:rPr>
  </w:style>
  <w:style w:type="paragraph" w:customStyle="1" w:styleId="CRCoverPage">
    <w:name w:val="CR Cover Page"/>
    <w:rsid w:val="003041A1"/>
    <w:pPr>
      <w:spacing w:after="120"/>
    </w:pPr>
    <w:rPr>
      <w:rFonts w:ascii="Arial" w:hAnsi="Arial"/>
      <w:lang w:val="en-GB" w:eastAsia="en-US"/>
    </w:rPr>
  </w:style>
  <w:style w:type="paragraph" w:customStyle="1" w:styleId="tdoc-header">
    <w:name w:val="tdoc-header"/>
    <w:rsid w:val="003041A1"/>
    <w:rPr>
      <w:rFonts w:ascii="Arial" w:hAnsi="Arial"/>
      <w:noProof/>
      <w:sz w:val="24"/>
      <w:lang w:val="en-GB" w:eastAsia="en-US"/>
    </w:rPr>
  </w:style>
  <w:style w:type="character" w:styleId="Hyperlink">
    <w:name w:val="Hyperlink"/>
    <w:basedOn w:val="DefaultParagraphFont"/>
    <w:rsid w:val="003041A1"/>
    <w:rPr>
      <w:color w:val="0000FF"/>
      <w:u w:val="single"/>
    </w:rPr>
  </w:style>
  <w:style w:type="character" w:styleId="CommentReference">
    <w:name w:val="annotation reference"/>
    <w:basedOn w:val="DefaultParagraphFont"/>
    <w:semiHidden/>
    <w:rsid w:val="003041A1"/>
    <w:rPr>
      <w:sz w:val="16"/>
    </w:rPr>
  </w:style>
  <w:style w:type="paragraph" w:styleId="CommentText">
    <w:name w:val="annotation text"/>
    <w:basedOn w:val="Normal"/>
    <w:semiHidden/>
    <w:rsid w:val="003041A1"/>
  </w:style>
  <w:style w:type="character" w:styleId="FollowedHyperlink">
    <w:name w:val="FollowedHyperlink"/>
    <w:basedOn w:val="DefaultParagraphFont"/>
    <w:rsid w:val="003041A1"/>
    <w:rPr>
      <w:color w:val="800080"/>
      <w:u w:val="single"/>
    </w:rPr>
  </w:style>
  <w:style w:type="paragraph" w:styleId="BalloonText">
    <w:name w:val="Balloon Text"/>
    <w:basedOn w:val="Normal"/>
    <w:semiHidden/>
    <w:rsid w:val="003041A1"/>
    <w:rPr>
      <w:rFonts w:ascii="Tahoma" w:hAnsi="Tahoma" w:cs="Tahoma"/>
      <w:sz w:val="16"/>
      <w:szCs w:val="16"/>
    </w:rPr>
  </w:style>
  <w:style w:type="paragraph" w:styleId="CommentSubject">
    <w:name w:val="annotation subject"/>
    <w:basedOn w:val="CommentText"/>
    <w:next w:val="CommentText"/>
    <w:semiHidden/>
    <w:rsid w:val="003041A1"/>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basedOn w:val="DefaultParagraphFont"/>
    <w:link w:val="B1"/>
    <w:rsid w:val="00AC5AAD"/>
    <w:rPr>
      <w:rFonts w:ascii="Times New Roman" w:hAnsi="Times New Roman"/>
      <w:lang w:val="en-GB" w:eastAsia="en-US"/>
    </w:rPr>
  </w:style>
  <w:style w:type="character" w:customStyle="1" w:styleId="B2Char">
    <w:name w:val="B2 Char"/>
    <w:basedOn w:val="DefaultParagraphFont"/>
    <w:link w:val="B2"/>
    <w:rsid w:val="00AC5AAD"/>
    <w:rPr>
      <w:rFonts w:ascii="Times New Roman" w:hAnsi="Times New Roman"/>
      <w:lang w:val="en-GB" w:eastAsia="en-US"/>
    </w:rPr>
  </w:style>
  <w:style w:type="character" w:customStyle="1" w:styleId="NOChar">
    <w:name w:val="NO Char"/>
    <w:basedOn w:val="DefaultParagraphFont"/>
    <w:link w:val="NO"/>
    <w:locked/>
    <w:rsid w:val="00427E3D"/>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
    <w:link w:val="Heading2"/>
    <w:rsid w:val="00387A41"/>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387A41"/>
    <w:rPr>
      <w:rFonts w:ascii="Arial" w:hAnsi="Arial"/>
      <w:sz w:val="28"/>
      <w:lang w:val="en-GB" w:eastAsia="en-US"/>
    </w:rPr>
  </w:style>
  <w:style w:type="character" w:customStyle="1" w:styleId="TACChar">
    <w:name w:val="TAC Char"/>
    <w:link w:val="TAC"/>
    <w:rsid w:val="00387A41"/>
    <w:rPr>
      <w:rFonts w:ascii="Arial" w:hAnsi="Arial"/>
      <w:sz w:val="18"/>
      <w:lang w:val="en-GB" w:eastAsia="en-US"/>
    </w:rPr>
  </w:style>
  <w:style w:type="character" w:customStyle="1" w:styleId="THChar">
    <w:name w:val="TH Char"/>
    <w:link w:val="TH"/>
    <w:rsid w:val="00387A41"/>
    <w:rPr>
      <w:rFonts w:ascii="Arial" w:hAnsi="Arial"/>
      <w:b/>
      <w:lang w:val="en-GB" w:eastAsia="en-US"/>
    </w:rPr>
  </w:style>
  <w:style w:type="character" w:customStyle="1" w:styleId="TAHCar">
    <w:name w:val="TAH Car"/>
    <w:link w:val="TAH"/>
    <w:rsid w:val="00387A41"/>
    <w:rPr>
      <w:rFonts w:ascii="Arial" w:hAnsi="Arial"/>
      <w:b/>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5037B"/>
    <w:rPr>
      <w:rFonts w:ascii="Arial" w:hAnsi="Arial"/>
      <w:sz w:val="24"/>
      <w:lang w:val="en-GB" w:eastAsia="en-US"/>
    </w:rPr>
  </w:style>
  <w:style w:type="character" w:customStyle="1" w:styleId="Heading1Char">
    <w:name w:val="Heading 1 Char"/>
    <w:aliases w:val="H1 Char,h1 Char,Heading 1 3GPP Char,Memo Heading 1 Char"/>
    <w:link w:val="Heading1"/>
    <w:rsid w:val="00C51E44"/>
    <w:rPr>
      <w:rFonts w:ascii="Arial" w:hAnsi="Arial"/>
      <w:sz w:val="3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041A1"/>
    <w:pPr>
      <w:spacing w:after="180"/>
    </w:pPr>
    <w:rPr>
      <w:rFonts w:ascii="Times New Roman" w:hAnsi="Times New Roman"/>
      <w:lang w:val="en-GB" w:eastAsia="en-US"/>
    </w:rPr>
  </w:style>
  <w:style w:type="paragraph" w:styleId="Heading1">
    <w:name w:val="heading 1"/>
    <w:aliases w:val="H1,h1,Heading 1 3GPP,Memo Heading 1"/>
    <w:next w:val="Normal"/>
    <w:link w:val="Heading1Char"/>
    <w:qFormat/>
    <w:rsid w:val="003041A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
    <w:basedOn w:val="Heading1"/>
    <w:next w:val="Normal"/>
    <w:link w:val="Heading2Char"/>
    <w:qFormat/>
    <w:rsid w:val="003041A1"/>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3041A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3041A1"/>
    <w:pPr>
      <w:ind w:left="1418" w:hanging="1418"/>
      <w:outlineLvl w:val="3"/>
    </w:pPr>
    <w:rPr>
      <w:sz w:val="24"/>
    </w:rPr>
  </w:style>
  <w:style w:type="paragraph" w:styleId="Heading5">
    <w:name w:val="heading 5"/>
    <w:basedOn w:val="Heading4"/>
    <w:next w:val="Normal"/>
    <w:qFormat/>
    <w:rsid w:val="003041A1"/>
    <w:pPr>
      <w:ind w:left="1701" w:hanging="1701"/>
      <w:outlineLvl w:val="4"/>
    </w:pPr>
    <w:rPr>
      <w:sz w:val="22"/>
    </w:rPr>
  </w:style>
  <w:style w:type="paragraph" w:styleId="Heading6">
    <w:name w:val="heading 6"/>
    <w:basedOn w:val="H6"/>
    <w:next w:val="Normal"/>
    <w:qFormat/>
    <w:rsid w:val="003041A1"/>
    <w:pPr>
      <w:outlineLvl w:val="5"/>
    </w:pPr>
  </w:style>
  <w:style w:type="paragraph" w:styleId="Heading7">
    <w:name w:val="heading 7"/>
    <w:basedOn w:val="H6"/>
    <w:next w:val="Normal"/>
    <w:qFormat/>
    <w:rsid w:val="003041A1"/>
    <w:pPr>
      <w:outlineLvl w:val="6"/>
    </w:pPr>
  </w:style>
  <w:style w:type="paragraph" w:styleId="Heading8">
    <w:name w:val="heading 8"/>
    <w:basedOn w:val="Heading1"/>
    <w:next w:val="Normal"/>
    <w:qFormat/>
    <w:rsid w:val="003041A1"/>
    <w:pPr>
      <w:ind w:left="0" w:firstLine="0"/>
      <w:outlineLvl w:val="7"/>
    </w:pPr>
  </w:style>
  <w:style w:type="paragraph" w:styleId="Heading9">
    <w:name w:val="heading 9"/>
    <w:basedOn w:val="Heading8"/>
    <w:next w:val="Normal"/>
    <w:qFormat/>
    <w:rsid w:val="003041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041A1"/>
    <w:pPr>
      <w:spacing w:before="180"/>
      <w:ind w:left="2693" w:hanging="2693"/>
    </w:pPr>
    <w:rPr>
      <w:b/>
    </w:rPr>
  </w:style>
  <w:style w:type="paragraph" w:styleId="TOC1">
    <w:name w:val="toc 1"/>
    <w:semiHidden/>
    <w:rsid w:val="003041A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041A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3041A1"/>
    <w:pPr>
      <w:ind w:left="1701" w:hanging="1701"/>
    </w:pPr>
  </w:style>
  <w:style w:type="paragraph" w:styleId="TOC4">
    <w:name w:val="toc 4"/>
    <w:basedOn w:val="TOC3"/>
    <w:semiHidden/>
    <w:rsid w:val="003041A1"/>
    <w:pPr>
      <w:ind w:left="1418" w:hanging="1418"/>
    </w:pPr>
  </w:style>
  <w:style w:type="paragraph" w:styleId="TOC3">
    <w:name w:val="toc 3"/>
    <w:basedOn w:val="TOC2"/>
    <w:semiHidden/>
    <w:rsid w:val="003041A1"/>
    <w:pPr>
      <w:ind w:left="1134" w:hanging="1134"/>
    </w:pPr>
  </w:style>
  <w:style w:type="paragraph" w:styleId="TOC2">
    <w:name w:val="toc 2"/>
    <w:basedOn w:val="TOC1"/>
    <w:semiHidden/>
    <w:rsid w:val="003041A1"/>
    <w:pPr>
      <w:keepNext w:val="0"/>
      <w:spacing w:before="0"/>
      <w:ind w:left="851" w:hanging="851"/>
    </w:pPr>
    <w:rPr>
      <w:sz w:val="20"/>
    </w:rPr>
  </w:style>
  <w:style w:type="paragraph" w:styleId="Index2">
    <w:name w:val="index 2"/>
    <w:basedOn w:val="Index1"/>
    <w:semiHidden/>
    <w:rsid w:val="003041A1"/>
    <w:pPr>
      <w:ind w:left="284"/>
    </w:pPr>
  </w:style>
  <w:style w:type="paragraph" w:styleId="Index1">
    <w:name w:val="index 1"/>
    <w:basedOn w:val="Normal"/>
    <w:semiHidden/>
    <w:rsid w:val="003041A1"/>
    <w:pPr>
      <w:keepLines/>
      <w:spacing w:after="0"/>
    </w:pPr>
  </w:style>
  <w:style w:type="paragraph" w:customStyle="1" w:styleId="ZH">
    <w:name w:val="ZH"/>
    <w:rsid w:val="003041A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3041A1"/>
    <w:pPr>
      <w:outlineLvl w:val="9"/>
    </w:pPr>
  </w:style>
  <w:style w:type="paragraph" w:styleId="ListNumber2">
    <w:name w:val="List Number 2"/>
    <w:basedOn w:val="ListNumber"/>
    <w:rsid w:val="003041A1"/>
    <w:pPr>
      <w:ind w:left="851"/>
    </w:pPr>
  </w:style>
  <w:style w:type="paragraph" w:styleId="Header">
    <w:name w:val="header"/>
    <w:rsid w:val="003041A1"/>
    <w:pPr>
      <w:widowControl w:val="0"/>
    </w:pPr>
    <w:rPr>
      <w:rFonts w:ascii="Arial" w:hAnsi="Arial"/>
      <w:b/>
      <w:noProof/>
      <w:sz w:val="18"/>
      <w:lang w:val="en-GB" w:eastAsia="en-US"/>
    </w:rPr>
  </w:style>
  <w:style w:type="character" w:styleId="FootnoteReference">
    <w:name w:val="footnote reference"/>
    <w:basedOn w:val="DefaultParagraphFont"/>
    <w:semiHidden/>
    <w:rsid w:val="003041A1"/>
    <w:rPr>
      <w:b/>
      <w:position w:val="6"/>
      <w:sz w:val="16"/>
    </w:rPr>
  </w:style>
  <w:style w:type="paragraph" w:styleId="FootnoteText">
    <w:name w:val="footnote text"/>
    <w:basedOn w:val="Normal"/>
    <w:semiHidden/>
    <w:rsid w:val="003041A1"/>
    <w:pPr>
      <w:keepLines/>
      <w:spacing w:after="0"/>
      <w:ind w:left="454" w:hanging="454"/>
    </w:pPr>
    <w:rPr>
      <w:sz w:val="16"/>
    </w:rPr>
  </w:style>
  <w:style w:type="paragraph" w:customStyle="1" w:styleId="TAH">
    <w:name w:val="TAH"/>
    <w:basedOn w:val="TAC"/>
    <w:link w:val="TAHCar"/>
    <w:rsid w:val="003041A1"/>
    <w:rPr>
      <w:b/>
    </w:rPr>
  </w:style>
  <w:style w:type="paragraph" w:customStyle="1" w:styleId="TAC">
    <w:name w:val="TAC"/>
    <w:basedOn w:val="TAL"/>
    <w:link w:val="TACChar"/>
    <w:rsid w:val="003041A1"/>
    <w:pPr>
      <w:jc w:val="center"/>
    </w:pPr>
  </w:style>
  <w:style w:type="paragraph" w:customStyle="1" w:styleId="TF">
    <w:name w:val="TF"/>
    <w:basedOn w:val="TH"/>
    <w:rsid w:val="003041A1"/>
    <w:pPr>
      <w:keepNext w:val="0"/>
      <w:spacing w:before="0" w:after="240"/>
    </w:pPr>
  </w:style>
  <w:style w:type="paragraph" w:customStyle="1" w:styleId="NO">
    <w:name w:val="NO"/>
    <w:basedOn w:val="Normal"/>
    <w:link w:val="NOChar"/>
    <w:rsid w:val="003041A1"/>
    <w:pPr>
      <w:keepLines/>
      <w:ind w:left="1135" w:hanging="851"/>
    </w:pPr>
  </w:style>
  <w:style w:type="paragraph" w:styleId="TOC9">
    <w:name w:val="toc 9"/>
    <w:basedOn w:val="TOC8"/>
    <w:semiHidden/>
    <w:rsid w:val="003041A1"/>
    <w:pPr>
      <w:ind w:left="1418" w:hanging="1418"/>
    </w:pPr>
  </w:style>
  <w:style w:type="paragraph" w:customStyle="1" w:styleId="EX">
    <w:name w:val="EX"/>
    <w:basedOn w:val="Normal"/>
    <w:rsid w:val="003041A1"/>
    <w:pPr>
      <w:keepLines/>
      <w:ind w:left="1702" w:hanging="1418"/>
    </w:pPr>
  </w:style>
  <w:style w:type="paragraph" w:customStyle="1" w:styleId="FP">
    <w:name w:val="FP"/>
    <w:basedOn w:val="Normal"/>
    <w:rsid w:val="003041A1"/>
    <w:pPr>
      <w:spacing w:after="0"/>
    </w:pPr>
  </w:style>
  <w:style w:type="paragraph" w:customStyle="1" w:styleId="LD">
    <w:name w:val="LD"/>
    <w:rsid w:val="003041A1"/>
    <w:pPr>
      <w:keepNext/>
      <w:keepLines/>
      <w:spacing w:line="180" w:lineRule="exact"/>
    </w:pPr>
    <w:rPr>
      <w:rFonts w:ascii="MS LineDraw" w:hAnsi="MS LineDraw"/>
      <w:noProof/>
      <w:lang w:val="en-GB" w:eastAsia="en-US"/>
    </w:rPr>
  </w:style>
  <w:style w:type="paragraph" w:customStyle="1" w:styleId="NW">
    <w:name w:val="NW"/>
    <w:basedOn w:val="NO"/>
    <w:rsid w:val="003041A1"/>
    <w:pPr>
      <w:spacing w:after="0"/>
    </w:pPr>
  </w:style>
  <w:style w:type="paragraph" w:customStyle="1" w:styleId="EW">
    <w:name w:val="EW"/>
    <w:basedOn w:val="EX"/>
    <w:rsid w:val="003041A1"/>
    <w:pPr>
      <w:spacing w:after="0"/>
    </w:pPr>
  </w:style>
  <w:style w:type="paragraph" w:styleId="TOC6">
    <w:name w:val="toc 6"/>
    <w:basedOn w:val="TOC5"/>
    <w:next w:val="Normal"/>
    <w:semiHidden/>
    <w:rsid w:val="003041A1"/>
    <w:pPr>
      <w:ind w:left="1985" w:hanging="1985"/>
    </w:pPr>
  </w:style>
  <w:style w:type="paragraph" w:styleId="TOC7">
    <w:name w:val="toc 7"/>
    <w:basedOn w:val="TOC6"/>
    <w:next w:val="Normal"/>
    <w:semiHidden/>
    <w:rsid w:val="003041A1"/>
    <w:pPr>
      <w:ind w:left="2268" w:hanging="2268"/>
    </w:pPr>
  </w:style>
  <w:style w:type="paragraph" w:styleId="ListBullet2">
    <w:name w:val="List Bullet 2"/>
    <w:basedOn w:val="ListBullet"/>
    <w:rsid w:val="003041A1"/>
    <w:pPr>
      <w:ind w:left="851"/>
    </w:pPr>
  </w:style>
  <w:style w:type="paragraph" w:styleId="ListBullet3">
    <w:name w:val="List Bullet 3"/>
    <w:basedOn w:val="ListBullet2"/>
    <w:rsid w:val="003041A1"/>
    <w:pPr>
      <w:ind w:left="1135"/>
    </w:pPr>
  </w:style>
  <w:style w:type="paragraph" w:styleId="ListNumber">
    <w:name w:val="List Number"/>
    <w:basedOn w:val="List"/>
    <w:rsid w:val="003041A1"/>
  </w:style>
  <w:style w:type="paragraph" w:customStyle="1" w:styleId="EQ">
    <w:name w:val="EQ"/>
    <w:basedOn w:val="Normal"/>
    <w:next w:val="Normal"/>
    <w:rsid w:val="003041A1"/>
    <w:pPr>
      <w:keepLines/>
      <w:tabs>
        <w:tab w:val="center" w:pos="4536"/>
        <w:tab w:val="right" w:pos="9072"/>
      </w:tabs>
    </w:pPr>
    <w:rPr>
      <w:noProof/>
    </w:rPr>
  </w:style>
  <w:style w:type="paragraph" w:customStyle="1" w:styleId="TH">
    <w:name w:val="TH"/>
    <w:basedOn w:val="Normal"/>
    <w:link w:val="THChar"/>
    <w:rsid w:val="003041A1"/>
    <w:pPr>
      <w:keepNext/>
      <w:keepLines/>
      <w:spacing w:before="60"/>
      <w:jc w:val="center"/>
    </w:pPr>
    <w:rPr>
      <w:rFonts w:ascii="Arial" w:hAnsi="Arial"/>
      <w:b/>
    </w:rPr>
  </w:style>
  <w:style w:type="paragraph" w:customStyle="1" w:styleId="NF">
    <w:name w:val="NF"/>
    <w:basedOn w:val="NO"/>
    <w:rsid w:val="003041A1"/>
    <w:pPr>
      <w:keepNext/>
      <w:spacing w:after="0"/>
    </w:pPr>
    <w:rPr>
      <w:rFonts w:ascii="Arial" w:hAnsi="Arial"/>
      <w:sz w:val="18"/>
    </w:rPr>
  </w:style>
  <w:style w:type="paragraph" w:customStyle="1" w:styleId="PL">
    <w:name w:val="PL"/>
    <w:rsid w:val="003041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041A1"/>
    <w:pPr>
      <w:jc w:val="right"/>
    </w:pPr>
  </w:style>
  <w:style w:type="paragraph" w:customStyle="1" w:styleId="H6">
    <w:name w:val="H6"/>
    <w:basedOn w:val="Heading5"/>
    <w:next w:val="Normal"/>
    <w:rsid w:val="003041A1"/>
    <w:pPr>
      <w:ind w:left="1985" w:hanging="1985"/>
      <w:outlineLvl w:val="9"/>
    </w:pPr>
    <w:rPr>
      <w:sz w:val="20"/>
    </w:rPr>
  </w:style>
  <w:style w:type="paragraph" w:customStyle="1" w:styleId="TAN">
    <w:name w:val="TAN"/>
    <w:basedOn w:val="TAL"/>
    <w:rsid w:val="003041A1"/>
    <w:pPr>
      <w:ind w:left="851" w:hanging="851"/>
    </w:pPr>
  </w:style>
  <w:style w:type="paragraph" w:customStyle="1" w:styleId="TAL">
    <w:name w:val="TAL"/>
    <w:basedOn w:val="Normal"/>
    <w:rsid w:val="003041A1"/>
    <w:pPr>
      <w:keepNext/>
      <w:keepLines/>
      <w:spacing w:after="0"/>
    </w:pPr>
    <w:rPr>
      <w:rFonts w:ascii="Arial" w:hAnsi="Arial"/>
      <w:sz w:val="18"/>
    </w:rPr>
  </w:style>
  <w:style w:type="paragraph" w:customStyle="1" w:styleId="ZA">
    <w:name w:val="ZA"/>
    <w:rsid w:val="003041A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041A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041A1"/>
    <w:pPr>
      <w:framePr w:wrap="notBeside" w:vAnchor="page" w:hAnchor="margin" w:y="15764"/>
      <w:widowControl w:val="0"/>
    </w:pPr>
    <w:rPr>
      <w:rFonts w:ascii="Arial" w:hAnsi="Arial"/>
      <w:noProof/>
      <w:sz w:val="32"/>
      <w:lang w:val="en-GB" w:eastAsia="en-US"/>
    </w:rPr>
  </w:style>
  <w:style w:type="paragraph" w:customStyle="1" w:styleId="ZU">
    <w:name w:val="ZU"/>
    <w:rsid w:val="003041A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041A1"/>
    <w:pPr>
      <w:framePr w:wrap="notBeside" w:y="16161"/>
    </w:pPr>
  </w:style>
  <w:style w:type="character" w:customStyle="1" w:styleId="ZGSM">
    <w:name w:val="ZGSM"/>
    <w:rsid w:val="003041A1"/>
  </w:style>
  <w:style w:type="paragraph" w:styleId="List2">
    <w:name w:val="List 2"/>
    <w:basedOn w:val="List"/>
    <w:rsid w:val="003041A1"/>
    <w:pPr>
      <w:ind w:left="851"/>
    </w:pPr>
  </w:style>
  <w:style w:type="paragraph" w:customStyle="1" w:styleId="ZG">
    <w:name w:val="ZG"/>
    <w:rsid w:val="003041A1"/>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3041A1"/>
    <w:pPr>
      <w:ind w:left="1135"/>
    </w:pPr>
  </w:style>
  <w:style w:type="paragraph" w:styleId="List4">
    <w:name w:val="List 4"/>
    <w:basedOn w:val="List3"/>
    <w:rsid w:val="003041A1"/>
    <w:pPr>
      <w:ind w:left="1418"/>
    </w:pPr>
  </w:style>
  <w:style w:type="paragraph" w:styleId="List5">
    <w:name w:val="List 5"/>
    <w:basedOn w:val="List4"/>
    <w:rsid w:val="003041A1"/>
    <w:pPr>
      <w:ind w:left="1702"/>
    </w:pPr>
  </w:style>
  <w:style w:type="paragraph" w:customStyle="1" w:styleId="EditorsNote">
    <w:name w:val="Editor's Note"/>
    <w:basedOn w:val="NO"/>
    <w:rsid w:val="003041A1"/>
    <w:rPr>
      <w:color w:val="FF0000"/>
    </w:rPr>
  </w:style>
  <w:style w:type="paragraph" w:styleId="List">
    <w:name w:val="List"/>
    <w:basedOn w:val="Normal"/>
    <w:rsid w:val="003041A1"/>
    <w:pPr>
      <w:ind w:left="568" w:hanging="284"/>
    </w:pPr>
  </w:style>
  <w:style w:type="paragraph" w:styleId="ListBullet">
    <w:name w:val="List Bullet"/>
    <w:basedOn w:val="List"/>
    <w:rsid w:val="003041A1"/>
  </w:style>
  <w:style w:type="paragraph" w:styleId="ListBullet4">
    <w:name w:val="List Bullet 4"/>
    <w:basedOn w:val="ListBullet3"/>
    <w:rsid w:val="003041A1"/>
    <w:pPr>
      <w:ind w:left="1418"/>
    </w:pPr>
  </w:style>
  <w:style w:type="paragraph" w:styleId="ListBullet5">
    <w:name w:val="List Bullet 5"/>
    <w:basedOn w:val="ListBullet4"/>
    <w:rsid w:val="003041A1"/>
    <w:pPr>
      <w:ind w:left="1702"/>
    </w:pPr>
  </w:style>
  <w:style w:type="paragraph" w:customStyle="1" w:styleId="B1">
    <w:name w:val="B1"/>
    <w:basedOn w:val="List"/>
    <w:link w:val="B1Char"/>
    <w:rsid w:val="003041A1"/>
  </w:style>
  <w:style w:type="paragraph" w:customStyle="1" w:styleId="B2">
    <w:name w:val="B2"/>
    <w:basedOn w:val="List2"/>
    <w:link w:val="B2Char"/>
    <w:rsid w:val="003041A1"/>
  </w:style>
  <w:style w:type="paragraph" w:customStyle="1" w:styleId="B3">
    <w:name w:val="B3"/>
    <w:basedOn w:val="List3"/>
    <w:rsid w:val="003041A1"/>
  </w:style>
  <w:style w:type="paragraph" w:customStyle="1" w:styleId="B4">
    <w:name w:val="B4"/>
    <w:basedOn w:val="List4"/>
    <w:rsid w:val="003041A1"/>
  </w:style>
  <w:style w:type="paragraph" w:customStyle="1" w:styleId="B5">
    <w:name w:val="B5"/>
    <w:basedOn w:val="List5"/>
    <w:rsid w:val="003041A1"/>
  </w:style>
  <w:style w:type="paragraph" w:styleId="Footer">
    <w:name w:val="footer"/>
    <w:basedOn w:val="Header"/>
    <w:rsid w:val="003041A1"/>
    <w:pPr>
      <w:jc w:val="center"/>
    </w:pPr>
    <w:rPr>
      <w:i/>
    </w:rPr>
  </w:style>
  <w:style w:type="paragraph" w:customStyle="1" w:styleId="ZTD">
    <w:name w:val="ZTD"/>
    <w:basedOn w:val="ZB"/>
    <w:rsid w:val="003041A1"/>
    <w:pPr>
      <w:framePr w:hRule="auto" w:wrap="notBeside" w:y="852"/>
    </w:pPr>
    <w:rPr>
      <w:i w:val="0"/>
      <w:sz w:val="40"/>
    </w:rPr>
  </w:style>
  <w:style w:type="paragraph" w:customStyle="1" w:styleId="CRCoverPage">
    <w:name w:val="CR Cover Page"/>
    <w:rsid w:val="003041A1"/>
    <w:pPr>
      <w:spacing w:after="120"/>
    </w:pPr>
    <w:rPr>
      <w:rFonts w:ascii="Arial" w:hAnsi="Arial"/>
      <w:lang w:val="en-GB" w:eastAsia="en-US"/>
    </w:rPr>
  </w:style>
  <w:style w:type="paragraph" w:customStyle="1" w:styleId="tdoc-header">
    <w:name w:val="tdoc-header"/>
    <w:rsid w:val="003041A1"/>
    <w:rPr>
      <w:rFonts w:ascii="Arial" w:hAnsi="Arial"/>
      <w:noProof/>
      <w:sz w:val="24"/>
      <w:lang w:val="en-GB" w:eastAsia="en-US"/>
    </w:rPr>
  </w:style>
  <w:style w:type="character" w:styleId="Hyperlink">
    <w:name w:val="Hyperlink"/>
    <w:basedOn w:val="DefaultParagraphFont"/>
    <w:rsid w:val="003041A1"/>
    <w:rPr>
      <w:color w:val="0000FF"/>
      <w:u w:val="single"/>
    </w:rPr>
  </w:style>
  <w:style w:type="character" w:styleId="CommentReference">
    <w:name w:val="annotation reference"/>
    <w:basedOn w:val="DefaultParagraphFont"/>
    <w:semiHidden/>
    <w:rsid w:val="003041A1"/>
    <w:rPr>
      <w:sz w:val="16"/>
    </w:rPr>
  </w:style>
  <w:style w:type="paragraph" w:styleId="CommentText">
    <w:name w:val="annotation text"/>
    <w:basedOn w:val="Normal"/>
    <w:semiHidden/>
    <w:rsid w:val="003041A1"/>
  </w:style>
  <w:style w:type="character" w:styleId="FollowedHyperlink">
    <w:name w:val="FollowedHyperlink"/>
    <w:basedOn w:val="DefaultParagraphFont"/>
    <w:rsid w:val="003041A1"/>
    <w:rPr>
      <w:color w:val="800080"/>
      <w:u w:val="single"/>
    </w:rPr>
  </w:style>
  <w:style w:type="paragraph" w:styleId="BalloonText">
    <w:name w:val="Balloon Text"/>
    <w:basedOn w:val="Normal"/>
    <w:semiHidden/>
    <w:rsid w:val="003041A1"/>
    <w:rPr>
      <w:rFonts w:ascii="Tahoma" w:hAnsi="Tahoma" w:cs="Tahoma"/>
      <w:sz w:val="16"/>
      <w:szCs w:val="16"/>
    </w:rPr>
  </w:style>
  <w:style w:type="paragraph" w:styleId="CommentSubject">
    <w:name w:val="annotation subject"/>
    <w:basedOn w:val="CommentText"/>
    <w:next w:val="CommentText"/>
    <w:semiHidden/>
    <w:rsid w:val="003041A1"/>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basedOn w:val="DefaultParagraphFont"/>
    <w:link w:val="B1"/>
    <w:rsid w:val="00AC5AAD"/>
    <w:rPr>
      <w:rFonts w:ascii="Times New Roman" w:hAnsi="Times New Roman"/>
      <w:lang w:val="en-GB" w:eastAsia="en-US"/>
    </w:rPr>
  </w:style>
  <w:style w:type="character" w:customStyle="1" w:styleId="B2Char">
    <w:name w:val="B2 Char"/>
    <w:basedOn w:val="DefaultParagraphFont"/>
    <w:link w:val="B2"/>
    <w:rsid w:val="00AC5AAD"/>
    <w:rPr>
      <w:rFonts w:ascii="Times New Roman" w:hAnsi="Times New Roman"/>
      <w:lang w:val="en-GB" w:eastAsia="en-US"/>
    </w:rPr>
  </w:style>
  <w:style w:type="character" w:customStyle="1" w:styleId="NOChar">
    <w:name w:val="NO Char"/>
    <w:basedOn w:val="DefaultParagraphFont"/>
    <w:link w:val="NO"/>
    <w:locked/>
    <w:rsid w:val="00427E3D"/>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
    <w:link w:val="Heading2"/>
    <w:rsid w:val="00387A41"/>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387A41"/>
    <w:rPr>
      <w:rFonts w:ascii="Arial" w:hAnsi="Arial"/>
      <w:sz w:val="28"/>
      <w:lang w:val="en-GB" w:eastAsia="en-US"/>
    </w:rPr>
  </w:style>
  <w:style w:type="character" w:customStyle="1" w:styleId="TACChar">
    <w:name w:val="TAC Char"/>
    <w:link w:val="TAC"/>
    <w:rsid w:val="00387A41"/>
    <w:rPr>
      <w:rFonts w:ascii="Arial" w:hAnsi="Arial"/>
      <w:sz w:val="18"/>
      <w:lang w:val="en-GB" w:eastAsia="en-US"/>
    </w:rPr>
  </w:style>
  <w:style w:type="character" w:customStyle="1" w:styleId="THChar">
    <w:name w:val="TH Char"/>
    <w:link w:val="TH"/>
    <w:rsid w:val="00387A41"/>
    <w:rPr>
      <w:rFonts w:ascii="Arial" w:hAnsi="Arial"/>
      <w:b/>
      <w:lang w:val="en-GB" w:eastAsia="en-US"/>
    </w:rPr>
  </w:style>
  <w:style w:type="character" w:customStyle="1" w:styleId="TAHCar">
    <w:name w:val="TAH Car"/>
    <w:link w:val="TAH"/>
    <w:rsid w:val="00387A41"/>
    <w:rPr>
      <w:rFonts w:ascii="Arial" w:hAnsi="Arial"/>
      <w:b/>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5037B"/>
    <w:rPr>
      <w:rFonts w:ascii="Arial" w:hAnsi="Arial"/>
      <w:sz w:val="24"/>
      <w:lang w:val="en-GB" w:eastAsia="en-US"/>
    </w:rPr>
  </w:style>
  <w:style w:type="character" w:customStyle="1" w:styleId="Heading1Char">
    <w:name w:val="Heading 1 Char"/>
    <w:aliases w:val="H1 Char,h1 Char,Heading 1 3GPP Char,Memo Heading 1 Char"/>
    <w:link w:val="Heading1"/>
    <w:rsid w:val="00C51E44"/>
    <w:rPr>
      <w:rFonts w:ascii="Arial" w:hAnsi="Arial"/>
      <w:sz w:val="36"/>
      <w:lang w:val="en-GB" w:eastAsia="en-US"/>
    </w:rPr>
  </w:style>
</w:styles>
</file>

<file path=word/webSettings.xml><?xml version="1.0" encoding="utf-8"?>
<w:webSettings xmlns:r="http://schemas.openxmlformats.org/officeDocument/2006/relationships" xmlns:w="http://schemas.openxmlformats.org/wordprocessingml/2006/main">
  <w:divs>
    <w:div w:id="136383536">
      <w:bodyDiv w:val="1"/>
      <w:marLeft w:val="0"/>
      <w:marRight w:val="0"/>
      <w:marTop w:val="0"/>
      <w:marBottom w:val="0"/>
      <w:divBdr>
        <w:top w:val="none" w:sz="0" w:space="0" w:color="auto"/>
        <w:left w:val="none" w:sz="0" w:space="0" w:color="auto"/>
        <w:bottom w:val="none" w:sz="0" w:space="0" w:color="auto"/>
        <w:right w:val="none" w:sz="0" w:space="0" w:color="auto"/>
      </w:divBdr>
    </w:div>
    <w:div w:id="261958491">
      <w:bodyDiv w:val="1"/>
      <w:marLeft w:val="0"/>
      <w:marRight w:val="0"/>
      <w:marTop w:val="0"/>
      <w:marBottom w:val="0"/>
      <w:divBdr>
        <w:top w:val="none" w:sz="0" w:space="0" w:color="auto"/>
        <w:left w:val="none" w:sz="0" w:space="0" w:color="auto"/>
        <w:bottom w:val="none" w:sz="0" w:space="0" w:color="auto"/>
        <w:right w:val="none" w:sz="0" w:space="0" w:color="auto"/>
      </w:divBdr>
    </w:div>
    <w:div w:id="395932135">
      <w:bodyDiv w:val="1"/>
      <w:marLeft w:val="0"/>
      <w:marRight w:val="0"/>
      <w:marTop w:val="0"/>
      <w:marBottom w:val="0"/>
      <w:divBdr>
        <w:top w:val="none" w:sz="0" w:space="0" w:color="auto"/>
        <w:left w:val="none" w:sz="0" w:space="0" w:color="auto"/>
        <w:bottom w:val="none" w:sz="0" w:space="0" w:color="auto"/>
        <w:right w:val="none" w:sz="0" w:space="0" w:color="auto"/>
      </w:divBdr>
    </w:div>
    <w:div w:id="398332893">
      <w:bodyDiv w:val="1"/>
      <w:marLeft w:val="0"/>
      <w:marRight w:val="0"/>
      <w:marTop w:val="0"/>
      <w:marBottom w:val="0"/>
      <w:divBdr>
        <w:top w:val="none" w:sz="0" w:space="0" w:color="auto"/>
        <w:left w:val="none" w:sz="0" w:space="0" w:color="auto"/>
        <w:bottom w:val="none" w:sz="0" w:space="0" w:color="auto"/>
        <w:right w:val="none" w:sz="0" w:space="0" w:color="auto"/>
      </w:divBdr>
    </w:div>
    <w:div w:id="1185435962">
      <w:bodyDiv w:val="1"/>
      <w:marLeft w:val="0"/>
      <w:marRight w:val="0"/>
      <w:marTop w:val="0"/>
      <w:marBottom w:val="0"/>
      <w:divBdr>
        <w:top w:val="none" w:sz="0" w:space="0" w:color="auto"/>
        <w:left w:val="none" w:sz="0" w:space="0" w:color="auto"/>
        <w:bottom w:val="none" w:sz="0" w:space="0" w:color="auto"/>
        <w:right w:val="none" w:sz="0" w:space="0" w:color="auto"/>
      </w:divBdr>
    </w:div>
    <w:div w:id="1383480553">
      <w:bodyDiv w:val="1"/>
      <w:marLeft w:val="0"/>
      <w:marRight w:val="0"/>
      <w:marTop w:val="0"/>
      <w:marBottom w:val="0"/>
      <w:divBdr>
        <w:top w:val="none" w:sz="0" w:space="0" w:color="auto"/>
        <w:left w:val="none" w:sz="0" w:space="0" w:color="auto"/>
        <w:bottom w:val="none" w:sz="0" w:space="0" w:color="auto"/>
        <w:right w:val="none" w:sz="0" w:space="0" w:color="auto"/>
      </w:divBdr>
    </w:div>
    <w:div w:id="1992785481">
      <w:bodyDiv w:val="1"/>
      <w:marLeft w:val="0"/>
      <w:marRight w:val="0"/>
      <w:marTop w:val="0"/>
      <w:marBottom w:val="0"/>
      <w:divBdr>
        <w:top w:val="none" w:sz="0" w:space="0" w:color="auto"/>
        <w:left w:val="none" w:sz="0" w:space="0" w:color="auto"/>
        <w:bottom w:val="none" w:sz="0" w:space="0" w:color="auto"/>
        <w:right w:val="none" w:sz="0" w:space="0" w:color="auto"/>
      </w:divBdr>
    </w:div>
    <w:div w:id="2006662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3.bin"/><Relationship Id="rId26" Type="http://schemas.openxmlformats.org/officeDocument/2006/relationships/image" Target="media/image8.wmf"/><Relationship Id="rId39" Type="http://schemas.openxmlformats.org/officeDocument/2006/relationships/oleObject" Target="embeddings/oleObject15.bin"/><Relationship Id="rId3" Type="http://schemas.openxmlformats.org/officeDocument/2006/relationships/styles" Target="styles.xml"/><Relationship Id="rId21" Type="http://schemas.openxmlformats.org/officeDocument/2006/relationships/image" Target="media/image6.wmf"/><Relationship Id="rId34" Type="http://schemas.openxmlformats.org/officeDocument/2006/relationships/oleObject" Target="embeddings/oleObject12.bin"/><Relationship Id="rId42" Type="http://schemas.openxmlformats.org/officeDocument/2006/relationships/oleObject" Target="embeddings/oleObject17.bin"/><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4.wmf"/><Relationship Id="rId25" Type="http://schemas.openxmlformats.org/officeDocument/2006/relationships/oleObject" Target="embeddings/oleObject7.bin"/><Relationship Id="rId33" Type="http://schemas.openxmlformats.org/officeDocument/2006/relationships/image" Target="media/image11.wmf"/><Relationship Id="rId38" Type="http://schemas.openxmlformats.org/officeDocument/2006/relationships/image" Target="media/image13.wmf"/><Relationship Id="rId46"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9.bin"/><Relationship Id="rId41" Type="http://schemas.openxmlformats.org/officeDocument/2006/relationships/image" Target="media/image14.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wmf"/><Relationship Id="rId32" Type="http://schemas.openxmlformats.org/officeDocument/2006/relationships/oleObject" Target="embeddings/oleObject11.bin"/><Relationship Id="rId37" Type="http://schemas.openxmlformats.org/officeDocument/2006/relationships/oleObject" Target="embeddings/oleObject14.bin"/><Relationship Id="rId40" Type="http://schemas.openxmlformats.org/officeDocument/2006/relationships/oleObject" Target="embeddings/oleObject16.bin"/><Relationship Id="rId45"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oleObject" Target="embeddings/oleObject13.bin"/><Relationship Id="rId49" Type="http://schemas.microsoft.com/office/2007/relationships/stylesWithEffects" Target="stylesWithEffects.xml"/><Relationship Id="rId10" Type="http://schemas.openxmlformats.org/officeDocument/2006/relationships/hyperlink" Target="http://www.3gpp.org/ftp/Specs/html-info/21900.htm" TargetMode="External"/><Relationship Id="rId19" Type="http://schemas.openxmlformats.org/officeDocument/2006/relationships/image" Target="media/image5.wmf"/><Relationship Id="rId31" Type="http://schemas.openxmlformats.org/officeDocument/2006/relationships/oleObject" Target="embeddings/oleObject10.bin"/><Relationship Id="rId44"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image" Target="media/image10.wmf"/><Relationship Id="rId35" Type="http://schemas.openxmlformats.org/officeDocument/2006/relationships/image" Target="media/image12.wmf"/><Relationship Id="rId43" Type="http://schemas.openxmlformats.org/officeDocument/2006/relationships/oleObject" Target="embeddings/oleObject18.bin"/><Relationship Id="rId48" Type="http://schemas.openxmlformats.org/officeDocument/2006/relationships/theme" Target="theme/theme1.xml"/><Relationship Id="rId8"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6</TotalTime>
  <Pages>6</Pages>
  <Words>2155</Words>
  <Characters>12286</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14413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ALU0</cp:lastModifiedBy>
  <cp:revision>10</cp:revision>
  <cp:lastPrinted>2014-03-19T00:15:00Z</cp:lastPrinted>
  <dcterms:created xsi:type="dcterms:W3CDTF">2014-09-29T11:41:00Z</dcterms:created>
  <dcterms:modified xsi:type="dcterms:W3CDTF">2014-09-29T17:26:00Z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